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A3218" w14:textId="77777777" w:rsidR="00724AEC" w:rsidRPr="006B68E9" w:rsidRDefault="005B0E94" w:rsidP="00D26E3F">
      <w:pPr>
        <w:pStyle w:val="Nadpis1"/>
        <w:jc w:val="center"/>
        <w:rPr>
          <w:rFonts w:cs="Arial"/>
          <w:sz w:val="32"/>
          <w:szCs w:val="32"/>
        </w:rPr>
      </w:pPr>
      <w:r w:rsidRPr="006B68E9">
        <w:rPr>
          <w:rFonts w:cs="Arial"/>
          <w:sz w:val="32"/>
          <w:szCs w:val="32"/>
        </w:rPr>
        <w:t xml:space="preserve">Příloha č. </w:t>
      </w:r>
      <w:r w:rsidR="009F422A">
        <w:rPr>
          <w:rFonts w:cs="Arial"/>
          <w:sz w:val="32"/>
          <w:szCs w:val="32"/>
        </w:rPr>
        <w:t>6</w:t>
      </w:r>
      <w:r w:rsidRPr="006B68E9">
        <w:rPr>
          <w:rFonts w:cs="Arial"/>
          <w:sz w:val="32"/>
          <w:szCs w:val="32"/>
        </w:rPr>
        <w:t xml:space="preserve"> – Vzor Smlouvy o zpracování osobních údajů </w:t>
      </w:r>
    </w:p>
    <w:p w14:paraId="5790C252" w14:textId="77777777" w:rsidR="00D26E3F" w:rsidRPr="006B68E9" w:rsidRDefault="00D26E3F" w:rsidP="00D26E3F">
      <w:pPr>
        <w:pStyle w:val="Odstavec11"/>
        <w:tabs>
          <w:tab w:val="num" w:pos="574"/>
        </w:tabs>
        <w:ind w:left="574" w:hanging="432"/>
        <w:rPr>
          <w:rFonts w:cs="Arial"/>
        </w:rPr>
      </w:pPr>
    </w:p>
    <w:p w14:paraId="677BAA83" w14:textId="77777777" w:rsidR="005B0E94" w:rsidRPr="00451616" w:rsidRDefault="005B0E94" w:rsidP="005B0E94">
      <w:pPr>
        <w:pStyle w:val="KSBTxT"/>
        <w:jc w:val="center"/>
        <w:rPr>
          <w:rFonts w:ascii="Arial" w:hAnsi="Arial" w:cs="Arial"/>
          <w:b/>
          <w:sz w:val="20"/>
          <w:szCs w:val="20"/>
        </w:rPr>
      </w:pPr>
      <w:r w:rsidRPr="00451616">
        <w:rPr>
          <w:rFonts w:ascii="Arial" w:hAnsi="Arial" w:cs="Arial"/>
          <w:b/>
          <w:sz w:val="20"/>
          <w:szCs w:val="20"/>
        </w:rPr>
        <w:t>SMLOUVA O ZPRACOVÁNÍ OSOBNÍCH ÚDAJŮ</w:t>
      </w:r>
    </w:p>
    <w:p w14:paraId="0E4964EB" w14:textId="77777777" w:rsidR="005B0E94" w:rsidRPr="00451616" w:rsidRDefault="005B0E94" w:rsidP="005B0E94">
      <w:pPr>
        <w:pStyle w:val="KSBTxT"/>
        <w:spacing w:before="0"/>
        <w:jc w:val="center"/>
        <w:rPr>
          <w:rFonts w:ascii="Arial" w:hAnsi="Arial" w:cs="Arial"/>
          <w:sz w:val="20"/>
          <w:szCs w:val="20"/>
        </w:rPr>
      </w:pPr>
    </w:p>
    <w:p w14:paraId="30B1527B" w14:textId="77777777" w:rsidR="005B0E94" w:rsidRPr="00451616" w:rsidRDefault="005B0E94" w:rsidP="00A60133">
      <w:pPr>
        <w:pStyle w:val="KSBH1"/>
        <w:keepNext w:val="0"/>
        <w:numPr>
          <w:ilvl w:val="0"/>
          <w:numId w:val="0"/>
        </w:numPr>
        <w:tabs>
          <w:tab w:val="left" w:pos="708"/>
        </w:tabs>
        <w:rPr>
          <w:rFonts w:ascii="Arial" w:hAnsi="Arial" w:cs="Arial"/>
          <w:b w:val="0"/>
          <w:sz w:val="20"/>
          <w:szCs w:val="20"/>
        </w:rPr>
      </w:pPr>
      <w:r w:rsidRPr="00451616">
        <w:rPr>
          <w:rFonts w:ascii="Arial" w:hAnsi="Arial" w:cs="Arial"/>
          <w:sz w:val="20"/>
          <w:szCs w:val="20"/>
        </w:rPr>
        <w:t xml:space="preserve">TUTO SMLOUVU O ZPRACOVÁNÍ OSOBNÍCH ÚDAJŮ </w:t>
      </w:r>
      <w:r w:rsidRPr="00451616">
        <w:rPr>
          <w:rFonts w:ascii="Arial" w:hAnsi="Arial" w:cs="Arial"/>
          <w:b w:val="0"/>
          <w:sz w:val="20"/>
          <w:szCs w:val="20"/>
        </w:rPr>
        <w:t>(dále jen</w:t>
      </w:r>
      <w:r w:rsidRPr="00451616">
        <w:rPr>
          <w:rFonts w:ascii="Arial" w:hAnsi="Arial" w:cs="Arial"/>
          <w:sz w:val="20"/>
          <w:szCs w:val="20"/>
        </w:rPr>
        <w:t xml:space="preserve"> „Smlouva“</w:t>
      </w:r>
      <w:r w:rsidRPr="00451616">
        <w:rPr>
          <w:rFonts w:ascii="Arial" w:hAnsi="Arial" w:cs="Arial"/>
          <w:b w:val="0"/>
          <w:sz w:val="20"/>
          <w:szCs w:val="20"/>
        </w:rPr>
        <w:t>) uzavřely níže uvedeného dne, měsíce a roku následující smluvní strany:</w:t>
      </w:r>
    </w:p>
    <w:p w14:paraId="1DB5FA9F" w14:textId="747BC2C5" w:rsidR="005B0E94" w:rsidRPr="00451616" w:rsidRDefault="005B0E94" w:rsidP="0022309A">
      <w:pPr>
        <w:pStyle w:val="Odstavec11"/>
        <w:numPr>
          <w:ilvl w:val="1"/>
          <w:numId w:val="13"/>
        </w:numPr>
        <w:tabs>
          <w:tab w:val="clear" w:pos="720"/>
        </w:tabs>
        <w:rPr>
          <w:rFonts w:cs="Arial"/>
        </w:rPr>
      </w:pPr>
      <w:r w:rsidRPr="00451616">
        <w:rPr>
          <w:rFonts w:cs="Arial"/>
          <w:b/>
        </w:rPr>
        <w:t>ČEPRO, a.s.,</w:t>
      </w:r>
      <w:r w:rsidRPr="00451616">
        <w:rPr>
          <w:rFonts w:cs="Arial"/>
        </w:rPr>
        <w:t xml:space="preserve"> se sídlem Dělnická 213/12, Holešovice, 170 00 Praha 7, IČO 60193531, zapsaná v obchodním rejstříku vedeném Městským soudem v Praze pod </w:t>
      </w:r>
      <w:proofErr w:type="spellStart"/>
      <w:r w:rsidRPr="00451616">
        <w:rPr>
          <w:rFonts w:cs="Arial"/>
        </w:rPr>
        <w:t>sp</w:t>
      </w:r>
      <w:proofErr w:type="spellEnd"/>
      <w:r w:rsidRPr="00451616">
        <w:rPr>
          <w:rFonts w:cs="Arial"/>
        </w:rPr>
        <w:t xml:space="preserve">. zn. B 2341, zastoupená Mgr. Janem </w:t>
      </w:r>
      <w:proofErr w:type="spellStart"/>
      <w:r w:rsidRPr="00451616">
        <w:rPr>
          <w:rFonts w:cs="Arial"/>
        </w:rPr>
        <w:t>Duspěvou</w:t>
      </w:r>
      <w:proofErr w:type="spellEnd"/>
      <w:r w:rsidRPr="00451616">
        <w:rPr>
          <w:rFonts w:cs="Arial"/>
        </w:rPr>
        <w:t xml:space="preserve">, předsedou představenstva a </w:t>
      </w:r>
      <w:r w:rsidR="00A80417" w:rsidRPr="00451616">
        <w:rPr>
          <w:rFonts w:cs="Arial"/>
        </w:rPr>
        <w:t xml:space="preserve">Ing. Františkem </w:t>
      </w:r>
      <w:proofErr w:type="spellStart"/>
      <w:r w:rsidR="00A80417" w:rsidRPr="00451616">
        <w:rPr>
          <w:rFonts w:cs="Arial"/>
        </w:rPr>
        <w:t>Todtem</w:t>
      </w:r>
      <w:proofErr w:type="spellEnd"/>
      <w:r w:rsidR="00A80417" w:rsidRPr="00451616">
        <w:rPr>
          <w:rFonts w:cs="Arial"/>
        </w:rPr>
        <w:t xml:space="preserve">, členem představenstva </w:t>
      </w:r>
      <w:r w:rsidRPr="00451616">
        <w:rPr>
          <w:rFonts w:cs="Arial"/>
        </w:rPr>
        <w:t>(„</w:t>
      </w:r>
      <w:r w:rsidRPr="00451616">
        <w:rPr>
          <w:rFonts w:cs="Arial"/>
          <w:b/>
        </w:rPr>
        <w:t>Správce</w:t>
      </w:r>
      <w:r w:rsidRPr="00451616">
        <w:rPr>
          <w:rFonts w:cs="Arial"/>
        </w:rPr>
        <w:t xml:space="preserve">“), </w:t>
      </w:r>
    </w:p>
    <w:p w14:paraId="695C799B" w14:textId="77777777" w:rsidR="005B0E94" w:rsidRPr="00451616" w:rsidRDefault="005B0E94" w:rsidP="005B0E94">
      <w:pPr>
        <w:pStyle w:val="KSB1"/>
        <w:numPr>
          <w:ilvl w:val="0"/>
          <w:numId w:val="0"/>
        </w:numPr>
        <w:tabs>
          <w:tab w:val="left" w:pos="708"/>
        </w:tabs>
        <w:ind w:left="720"/>
        <w:jc w:val="both"/>
        <w:rPr>
          <w:rFonts w:ascii="Arial" w:hAnsi="Arial" w:cs="Arial"/>
          <w:sz w:val="20"/>
          <w:szCs w:val="20"/>
        </w:rPr>
      </w:pPr>
      <w:r w:rsidRPr="00451616">
        <w:rPr>
          <w:rFonts w:ascii="Arial" w:hAnsi="Arial" w:cs="Arial"/>
          <w:sz w:val="20"/>
          <w:szCs w:val="20"/>
        </w:rPr>
        <w:t xml:space="preserve">a </w:t>
      </w:r>
    </w:p>
    <w:p w14:paraId="5C5F979B" w14:textId="77777777" w:rsidR="001712F5" w:rsidRPr="00451616" w:rsidRDefault="001712F5" w:rsidP="001712F5">
      <w:pPr>
        <w:pStyle w:val="Odstavec11"/>
        <w:numPr>
          <w:ilvl w:val="1"/>
          <w:numId w:val="13"/>
        </w:numPr>
        <w:tabs>
          <w:tab w:val="clear" w:pos="720"/>
        </w:tabs>
        <w:rPr>
          <w:rFonts w:cs="Arial"/>
          <w:b/>
        </w:rPr>
      </w:pPr>
      <w:r w:rsidRPr="00451616">
        <w:rPr>
          <w:rFonts w:cs="Arial"/>
          <w:b/>
        </w:rPr>
        <w:t>[*],</w:t>
      </w:r>
      <w:r w:rsidRPr="00451616">
        <w:rPr>
          <w:rFonts w:cs="Arial"/>
        </w:rPr>
        <w:t xml:space="preserve"> se sídlem </w:t>
      </w:r>
      <w:r w:rsidRPr="00451616">
        <w:rPr>
          <w:rFonts w:cs="Arial"/>
          <w:b/>
        </w:rPr>
        <w:t>[*],</w:t>
      </w:r>
      <w:r w:rsidRPr="00451616">
        <w:rPr>
          <w:rFonts w:cs="Arial"/>
        </w:rPr>
        <w:t xml:space="preserve"> zapsaná v obchodním rejstříku vedeném </w:t>
      </w:r>
      <w:r w:rsidRPr="00451616">
        <w:rPr>
          <w:rFonts w:cs="Arial"/>
          <w:b/>
        </w:rPr>
        <w:t>[*]</w:t>
      </w:r>
      <w:r w:rsidRPr="00451616">
        <w:rPr>
          <w:rFonts w:cs="Arial"/>
        </w:rPr>
        <w:t xml:space="preserve"> soudem v </w:t>
      </w:r>
      <w:r w:rsidRPr="00451616">
        <w:rPr>
          <w:rFonts w:cs="Arial"/>
          <w:b/>
        </w:rPr>
        <w:t xml:space="preserve">[*] </w:t>
      </w:r>
      <w:r w:rsidRPr="00451616">
        <w:rPr>
          <w:rFonts w:cs="Arial"/>
        </w:rPr>
        <w:t xml:space="preserve">pod </w:t>
      </w:r>
      <w:proofErr w:type="spellStart"/>
      <w:r w:rsidRPr="00451616">
        <w:rPr>
          <w:rFonts w:cs="Arial"/>
        </w:rPr>
        <w:t>sp</w:t>
      </w:r>
      <w:proofErr w:type="spellEnd"/>
      <w:r w:rsidRPr="00451616">
        <w:rPr>
          <w:rFonts w:cs="Arial"/>
        </w:rPr>
        <w:t xml:space="preserve">. zn. </w:t>
      </w:r>
      <w:r w:rsidRPr="00451616">
        <w:rPr>
          <w:rFonts w:cs="Arial"/>
          <w:b/>
        </w:rPr>
        <w:t>[*]</w:t>
      </w:r>
      <w:r w:rsidRPr="00451616">
        <w:rPr>
          <w:rFonts w:cs="Arial"/>
        </w:rPr>
        <w:t xml:space="preserve">, zastoupená </w:t>
      </w:r>
      <w:r w:rsidRPr="00451616">
        <w:rPr>
          <w:rFonts w:cs="Arial"/>
          <w:b/>
        </w:rPr>
        <w:t>[*]</w:t>
      </w:r>
      <w:r w:rsidRPr="00451616">
        <w:rPr>
          <w:rFonts w:cs="Arial"/>
        </w:rPr>
        <w:t xml:space="preserve"> („</w:t>
      </w:r>
      <w:r w:rsidRPr="00451616">
        <w:rPr>
          <w:rFonts w:cs="Arial"/>
          <w:b/>
        </w:rPr>
        <w:t>Zpracovatel</w:t>
      </w:r>
      <w:r w:rsidRPr="00451616">
        <w:rPr>
          <w:rFonts w:cs="Arial"/>
        </w:rPr>
        <w:t>“)</w:t>
      </w:r>
    </w:p>
    <w:p w14:paraId="198E578A" w14:textId="77777777" w:rsidR="005B0E94" w:rsidRPr="00451616" w:rsidRDefault="005B0E94" w:rsidP="005B0E94">
      <w:pPr>
        <w:pStyle w:val="KSB1"/>
        <w:numPr>
          <w:ilvl w:val="0"/>
          <w:numId w:val="0"/>
        </w:numPr>
        <w:tabs>
          <w:tab w:val="left" w:pos="708"/>
        </w:tabs>
        <w:spacing w:line="240" w:lineRule="auto"/>
        <w:ind w:left="720"/>
        <w:jc w:val="both"/>
        <w:rPr>
          <w:rFonts w:ascii="Arial" w:hAnsi="Arial" w:cs="Arial"/>
          <w:sz w:val="20"/>
          <w:szCs w:val="20"/>
        </w:rPr>
      </w:pPr>
      <w:r w:rsidRPr="00451616">
        <w:rPr>
          <w:rFonts w:ascii="Arial" w:hAnsi="Arial" w:cs="Arial"/>
          <w:sz w:val="20"/>
          <w:szCs w:val="20"/>
        </w:rPr>
        <w:t>(Správce a Zpracovatel dále společně rovněž jako „</w:t>
      </w:r>
      <w:r w:rsidRPr="00451616">
        <w:rPr>
          <w:rFonts w:ascii="Arial" w:hAnsi="Arial" w:cs="Arial"/>
          <w:b/>
          <w:sz w:val="20"/>
          <w:szCs w:val="20"/>
        </w:rPr>
        <w:t>Strany</w:t>
      </w:r>
      <w:r w:rsidRPr="00451616">
        <w:rPr>
          <w:rFonts w:ascii="Arial" w:hAnsi="Arial" w:cs="Arial"/>
          <w:sz w:val="20"/>
          <w:szCs w:val="20"/>
        </w:rPr>
        <w:t>“ či každý samostatně „</w:t>
      </w:r>
      <w:r w:rsidRPr="00451616">
        <w:rPr>
          <w:rFonts w:ascii="Arial" w:hAnsi="Arial" w:cs="Arial"/>
          <w:b/>
          <w:sz w:val="20"/>
          <w:szCs w:val="20"/>
        </w:rPr>
        <w:t>Strana</w:t>
      </w:r>
      <w:r w:rsidRPr="00451616">
        <w:rPr>
          <w:rFonts w:ascii="Arial" w:hAnsi="Arial" w:cs="Arial"/>
          <w:sz w:val="20"/>
          <w:szCs w:val="20"/>
        </w:rPr>
        <w:t>“).</w:t>
      </w:r>
    </w:p>
    <w:p w14:paraId="04C0F964" w14:textId="77777777" w:rsidR="005B0E94" w:rsidRPr="00451616" w:rsidRDefault="005B0E94" w:rsidP="0022309A">
      <w:pPr>
        <w:pStyle w:val="Nadpis2"/>
        <w:ind w:left="644"/>
        <w:rPr>
          <w:caps/>
        </w:rPr>
      </w:pPr>
      <w:r w:rsidRPr="00451616">
        <w:rPr>
          <w:caps/>
        </w:rPr>
        <w:t>Vzhledem k tomu, že:</w:t>
      </w:r>
    </w:p>
    <w:p w14:paraId="7A2C23E7" w14:textId="22F8D9DF" w:rsidR="005B0E94" w:rsidRPr="00451616" w:rsidRDefault="00AA76C2" w:rsidP="00517FFA">
      <w:pPr>
        <w:pStyle w:val="Odstavec11"/>
        <w:numPr>
          <w:ilvl w:val="1"/>
          <w:numId w:val="12"/>
        </w:numPr>
        <w:rPr>
          <w:rFonts w:cs="Arial"/>
        </w:rPr>
      </w:pPr>
      <w:r w:rsidRPr="00451616">
        <w:rPr>
          <w:rFonts w:cs="Arial"/>
        </w:rPr>
        <w:t>Strany uzavřely Smlouvu č.</w:t>
      </w:r>
      <w:r w:rsidR="005B0E94" w:rsidRPr="00451616">
        <w:rPr>
          <w:rFonts w:cs="Arial"/>
        </w:rPr>
        <w:t xml:space="preserve"> </w:t>
      </w:r>
      <w:r w:rsidR="005B0E94" w:rsidRPr="00451616">
        <w:rPr>
          <w:rFonts w:cs="Arial"/>
          <w:b/>
          <w:bCs/>
        </w:rPr>
        <w:t>[*]</w:t>
      </w:r>
      <w:r w:rsidR="00517FFA" w:rsidRPr="00451616">
        <w:rPr>
          <w:rFonts w:cs="Arial"/>
          <w:b/>
          <w:bCs/>
        </w:rPr>
        <w:t xml:space="preserve"> </w:t>
      </w:r>
      <w:r w:rsidR="00517FFA" w:rsidRPr="00451616">
        <w:rPr>
          <w:rFonts w:cs="Arial"/>
        </w:rPr>
        <w:t xml:space="preserve">o dodávce </w:t>
      </w:r>
      <w:r w:rsidR="00BC36D5" w:rsidRPr="00451616">
        <w:rPr>
          <w:rFonts w:cs="Arial"/>
        </w:rPr>
        <w:t xml:space="preserve">a implementaci HW a SW Energetický dispečink </w:t>
      </w:r>
      <w:r w:rsidR="005B0E94" w:rsidRPr="00451616">
        <w:rPr>
          <w:rFonts w:cs="Arial"/>
          <w:b/>
          <w:bCs/>
        </w:rPr>
        <w:t>(„Hlavní smlouva“</w:t>
      </w:r>
      <w:r w:rsidR="005B0E94" w:rsidRPr="00451616">
        <w:rPr>
          <w:rFonts w:cs="Arial"/>
        </w:rPr>
        <w:t>) na základě které Zpracovatel poskytuje Správci zejména násled</w:t>
      </w:r>
      <w:r w:rsidR="00FF26BC" w:rsidRPr="00451616">
        <w:rPr>
          <w:rFonts w:cs="Arial"/>
        </w:rPr>
        <w:t>u</w:t>
      </w:r>
      <w:r w:rsidR="005B0E94" w:rsidRPr="00451616">
        <w:rPr>
          <w:rFonts w:cs="Arial"/>
        </w:rPr>
        <w:t>jící služby</w:t>
      </w:r>
      <w:r w:rsidR="00673F60" w:rsidRPr="00451616">
        <w:rPr>
          <w:rFonts w:cs="Arial"/>
        </w:rPr>
        <w:t>, dodávky</w:t>
      </w:r>
      <w:r w:rsidR="005B0E94" w:rsidRPr="00451616">
        <w:rPr>
          <w:rFonts w:cs="Arial"/>
        </w:rPr>
        <w:t xml:space="preserve">: </w:t>
      </w:r>
      <w:r w:rsidR="00673F60" w:rsidRPr="00451616">
        <w:rPr>
          <w:rFonts w:cs="Arial"/>
          <w:b/>
          <w:bCs/>
        </w:rPr>
        <w:t xml:space="preserve">Dodání hardware a software pro </w:t>
      </w:r>
      <w:r w:rsidR="003573AB" w:rsidRPr="00451616">
        <w:rPr>
          <w:rFonts w:cs="Arial"/>
          <w:b/>
          <w:bCs/>
        </w:rPr>
        <w:t>E</w:t>
      </w:r>
      <w:r w:rsidR="00897FB6" w:rsidRPr="00451616">
        <w:rPr>
          <w:rFonts w:cs="Arial"/>
          <w:b/>
          <w:bCs/>
        </w:rPr>
        <w:t>nergetický dispečink</w:t>
      </w:r>
      <w:r w:rsidR="004A7FBE" w:rsidRPr="00451616">
        <w:rPr>
          <w:rFonts w:cs="Arial"/>
          <w:b/>
          <w:bCs/>
        </w:rPr>
        <w:t xml:space="preserve"> včetně jejich implementace a instalace</w:t>
      </w:r>
      <w:r w:rsidR="00DF7019" w:rsidRPr="00451616">
        <w:rPr>
          <w:rFonts w:cs="Arial"/>
          <w:b/>
          <w:bCs/>
        </w:rPr>
        <w:t xml:space="preserve"> Správce</w:t>
      </w:r>
      <w:r w:rsidR="005B0E94" w:rsidRPr="00451616">
        <w:rPr>
          <w:rFonts w:cs="Arial"/>
        </w:rPr>
        <w:t xml:space="preserve"> (</w:t>
      </w:r>
      <w:r w:rsidR="005B0E94" w:rsidRPr="00451616">
        <w:rPr>
          <w:rFonts w:cs="Arial"/>
          <w:b/>
          <w:bCs/>
        </w:rPr>
        <w:t>„Služby“</w:t>
      </w:r>
      <w:r w:rsidR="005B0E94" w:rsidRPr="00451616">
        <w:rPr>
          <w:rFonts w:cs="Arial"/>
        </w:rPr>
        <w:t>);</w:t>
      </w:r>
    </w:p>
    <w:p w14:paraId="0A6A4610" w14:textId="77777777" w:rsidR="005B0E94" w:rsidRPr="00451616" w:rsidRDefault="005B0E94" w:rsidP="0022309A">
      <w:pPr>
        <w:pStyle w:val="Odstavec11"/>
        <w:numPr>
          <w:ilvl w:val="1"/>
          <w:numId w:val="12"/>
        </w:numPr>
        <w:tabs>
          <w:tab w:val="clear" w:pos="720"/>
        </w:tabs>
        <w:rPr>
          <w:rFonts w:cs="Arial"/>
        </w:rPr>
      </w:pPr>
      <w:r w:rsidRPr="00451616">
        <w:rPr>
          <w:rFonts w:cs="Arial"/>
        </w:rPr>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451616">
        <w:rPr>
          <w:rFonts w:cs="Arial"/>
          <w:b/>
        </w:rPr>
        <w:t>GDPR</w:t>
      </w:r>
      <w:r w:rsidRPr="00451616">
        <w:rPr>
          <w:rFonts w:cs="Arial"/>
        </w:rPr>
        <w:t>“) vyžadují, aby byla mezi Stranami uzavřena smlouva o zpracování osobních údajů;</w:t>
      </w:r>
    </w:p>
    <w:p w14:paraId="2A0E9214" w14:textId="77777777" w:rsidR="005B0E94" w:rsidRPr="00451616" w:rsidRDefault="005B0E94" w:rsidP="0022309A">
      <w:pPr>
        <w:pStyle w:val="Odstavec11"/>
        <w:numPr>
          <w:ilvl w:val="1"/>
          <w:numId w:val="12"/>
        </w:numPr>
        <w:tabs>
          <w:tab w:val="clear" w:pos="720"/>
        </w:tabs>
        <w:rPr>
          <w:rFonts w:cs="Arial"/>
        </w:rPr>
      </w:pPr>
      <w:r w:rsidRPr="00451616">
        <w:rPr>
          <w:rFonts w:cs="Arial"/>
        </w:rPr>
        <w:t>Strany mají zájem upravit vzájemná práva a povinnosti v souvislosti se zpracováním osobních údajů poskytnutých Správcem Zpracovateli na základě Hlavní smlouvy;</w:t>
      </w:r>
    </w:p>
    <w:p w14:paraId="0C06E0EF" w14:textId="77777777" w:rsidR="005B0E94" w:rsidRPr="00451616" w:rsidRDefault="005B0E94" w:rsidP="005B0E94">
      <w:pPr>
        <w:pStyle w:val="KSBH1"/>
        <w:keepNext w:val="0"/>
        <w:numPr>
          <w:ilvl w:val="0"/>
          <w:numId w:val="0"/>
        </w:numPr>
        <w:tabs>
          <w:tab w:val="left" w:pos="708"/>
        </w:tabs>
        <w:rPr>
          <w:rFonts w:ascii="Arial" w:hAnsi="Arial" w:cs="Arial"/>
          <w:sz w:val="20"/>
          <w:szCs w:val="20"/>
        </w:rPr>
      </w:pPr>
      <w:r w:rsidRPr="00451616">
        <w:rPr>
          <w:rFonts w:ascii="Arial" w:hAnsi="Arial" w:cs="Arial"/>
          <w:sz w:val="20"/>
          <w:szCs w:val="20"/>
        </w:rPr>
        <w:t>SE STRANY DOHODLY NA NÁSLEDUJÍCÍM:</w:t>
      </w:r>
    </w:p>
    <w:p w14:paraId="7EEFF83A" w14:textId="77777777" w:rsidR="005B0E94" w:rsidRPr="00451616" w:rsidRDefault="005B0E94" w:rsidP="0022309A">
      <w:pPr>
        <w:pStyle w:val="Nadpis2"/>
        <w:numPr>
          <w:ilvl w:val="0"/>
          <w:numId w:val="10"/>
        </w:numPr>
        <w:tabs>
          <w:tab w:val="clear" w:pos="720"/>
          <w:tab w:val="num" w:pos="644"/>
        </w:tabs>
        <w:ind w:left="644" w:hanging="360"/>
        <w:rPr>
          <w:caps/>
        </w:rPr>
      </w:pPr>
      <w:r w:rsidRPr="00451616">
        <w:rPr>
          <w:caps/>
        </w:rPr>
        <w:t>předmět Smlouvy</w:t>
      </w:r>
    </w:p>
    <w:p w14:paraId="5712CD3E" w14:textId="77777777" w:rsidR="005B0E94" w:rsidRPr="00451616" w:rsidRDefault="005B0E94" w:rsidP="0022309A">
      <w:pPr>
        <w:pStyle w:val="Odstavec11"/>
        <w:numPr>
          <w:ilvl w:val="1"/>
          <w:numId w:val="10"/>
        </w:numPr>
        <w:tabs>
          <w:tab w:val="clear" w:pos="720"/>
          <w:tab w:val="num" w:pos="574"/>
        </w:tabs>
        <w:ind w:left="574" w:hanging="432"/>
        <w:rPr>
          <w:rFonts w:cs="Arial"/>
        </w:rPr>
      </w:pPr>
      <w:r w:rsidRPr="00451616">
        <w:rPr>
          <w:rFonts w:cs="Arial"/>
        </w:rPr>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14:paraId="0758AD40" w14:textId="77777777" w:rsidR="005B0E94" w:rsidRPr="00451616" w:rsidRDefault="005B0E94" w:rsidP="0022309A">
      <w:pPr>
        <w:pStyle w:val="Nadpis2"/>
        <w:numPr>
          <w:ilvl w:val="0"/>
          <w:numId w:val="10"/>
        </w:numPr>
        <w:tabs>
          <w:tab w:val="clear" w:pos="720"/>
          <w:tab w:val="num" w:pos="644"/>
        </w:tabs>
        <w:ind w:left="644" w:hanging="360"/>
        <w:rPr>
          <w:caps/>
        </w:rPr>
      </w:pPr>
      <w:r w:rsidRPr="00451616">
        <w:rPr>
          <w:caps/>
        </w:rPr>
        <w:t>zpracování osobních údajů</w:t>
      </w:r>
    </w:p>
    <w:p w14:paraId="124874B8" w14:textId="16AD4431" w:rsidR="005B0E94" w:rsidRPr="00451616" w:rsidRDefault="005B0E94" w:rsidP="00E62D74">
      <w:pPr>
        <w:pStyle w:val="KSBH2"/>
        <w:rPr>
          <w:rFonts w:ascii="Arial" w:hAnsi="Arial" w:cs="Arial"/>
          <w:bCs/>
          <w:sz w:val="20"/>
          <w:szCs w:val="20"/>
        </w:rPr>
      </w:pPr>
      <w:bookmarkStart w:id="0" w:name="_Ref501372072"/>
      <w:r w:rsidRPr="00451616">
        <w:rPr>
          <w:rFonts w:ascii="Arial" w:hAnsi="Arial" w:cs="Arial"/>
          <w:bCs/>
          <w:sz w:val="20"/>
          <w:szCs w:val="20"/>
        </w:rPr>
        <w:t xml:space="preserve">Rozsah zpracování. </w:t>
      </w:r>
      <w:bookmarkEnd w:id="0"/>
      <w:r w:rsidR="00AC4897" w:rsidRPr="00451616">
        <w:rPr>
          <w:rFonts w:ascii="Arial" w:eastAsia="Times New Roman" w:hAnsi="Arial" w:cs="Arial"/>
          <w:b w:val="0"/>
          <w:bCs/>
          <w:kern w:val="0"/>
          <w:sz w:val="20"/>
          <w:szCs w:val="20"/>
          <w:lang w:eastAsia="cs-CZ"/>
        </w:rPr>
        <w:t xml:space="preserve">V rámci poskytování Služeb Zpracovatelem může docházet, je-li to nezbytně pro dodání a poskytování Díla a Služeb nutné, k nahlížení na osobní údaje zaměstnanců Správce – jméno, příjmení, kontaktní údaje; dodavatelů – jméno, příjmení, název firmy, kontaktní údaje Předmětem zpracování nejsou zvláštní kategorie osobních údajů ve smyslu čl. 9 GDPR  </w:t>
      </w:r>
    </w:p>
    <w:p w14:paraId="00B2617B"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
          <w:bCs/>
        </w:rPr>
        <w:t>Účel zpracování.</w:t>
      </w:r>
      <w:r w:rsidRPr="00451616">
        <w:rPr>
          <w:rFonts w:cs="Arial"/>
          <w:bCs/>
        </w:rPr>
        <w:t xml:space="preserve"> Osobní údaje (zpracovávané v rozsahu specifikovaném v čl. </w:t>
      </w:r>
      <w:r w:rsidR="007B5E7A" w:rsidRPr="00451616">
        <w:rPr>
          <w:rFonts w:cs="Arial"/>
          <w:bCs/>
        </w:rPr>
        <w:fldChar w:fldCharType="begin"/>
      </w:r>
      <w:r w:rsidRPr="00451616">
        <w:rPr>
          <w:rFonts w:cs="Arial"/>
          <w:bCs/>
        </w:rPr>
        <w:instrText xml:space="preserve"> REF _Ref501372072 \r \h  \* MERGEFORMAT </w:instrText>
      </w:r>
      <w:r w:rsidR="007B5E7A" w:rsidRPr="00451616">
        <w:rPr>
          <w:rFonts w:cs="Arial"/>
          <w:bCs/>
        </w:rPr>
      </w:r>
      <w:r w:rsidR="007B5E7A" w:rsidRPr="00451616">
        <w:rPr>
          <w:rFonts w:cs="Arial"/>
          <w:bCs/>
        </w:rPr>
        <w:fldChar w:fldCharType="separate"/>
      </w:r>
      <w:r w:rsidRPr="00451616">
        <w:rPr>
          <w:rFonts w:cs="Arial"/>
          <w:bCs/>
        </w:rPr>
        <w:t>2.1</w:t>
      </w:r>
      <w:r w:rsidR="007B5E7A" w:rsidRPr="00451616">
        <w:rPr>
          <w:rFonts w:cs="Arial"/>
          <w:bCs/>
        </w:rPr>
        <w:fldChar w:fldCharType="end"/>
      </w:r>
      <w:r w:rsidRPr="00451616">
        <w:rPr>
          <w:rFonts w:cs="Arial"/>
          <w:bCs/>
        </w:rPr>
        <w:t xml:space="preserve"> této Smlouvy) bude Zpracovatel zpracovávat pro Správce výhradně pro potřeby plnění Služeb dle Hlavní smlouvy a v souladu se smyslem a účelem Hlavní smlouvy.</w:t>
      </w:r>
    </w:p>
    <w:p w14:paraId="56526CB8" w14:textId="77777777" w:rsidR="00023208" w:rsidRPr="00451616" w:rsidRDefault="005B0E94" w:rsidP="00415D4B">
      <w:pPr>
        <w:pStyle w:val="Odstavec11"/>
        <w:numPr>
          <w:ilvl w:val="1"/>
          <w:numId w:val="10"/>
        </w:numPr>
        <w:tabs>
          <w:tab w:val="clear" w:pos="720"/>
          <w:tab w:val="num" w:pos="574"/>
        </w:tabs>
        <w:ind w:left="574" w:hanging="432"/>
        <w:rPr>
          <w:rFonts w:cs="Arial"/>
          <w:b/>
          <w:bCs/>
        </w:rPr>
      </w:pPr>
      <w:r w:rsidRPr="00451616">
        <w:rPr>
          <w:rFonts w:cs="Arial"/>
          <w:b/>
          <w:bCs/>
        </w:rPr>
        <w:lastRenderedPageBreak/>
        <w:t>Způsob zpracování</w:t>
      </w:r>
      <w:r w:rsidRPr="00451616">
        <w:rPr>
          <w:rFonts w:cs="Arial"/>
        </w:rPr>
        <w:t xml:space="preserve">. </w:t>
      </w:r>
      <w:r w:rsidR="00023208" w:rsidRPr="00451616">
        <w:rPr>
          <w:rFonts w:cs="Arial"/>
        </w:rPr>
        <w:t>Osobní údaje mohou být na základě této Smlouvy zpracovávány pouze následujícím způsobem:</w:t>
      </w:r>
    </w:p>
    <w:p w14:paraId="68C0FCC2" w14:textId="77777777" w:rsidR="00110D11" w:rsidRPr="00451616" w:rsidRDefault="00110D11" w:rsidP="00110D11">
      <w:pPr>
        <w:pStyle w:val="KSBH3"/>
        <w:rPr>
          <w:rFonts w:ascii="Arial" w:hAnsi="Arial" w:cs="Arial"/>
          <w:sz w:val="20"/>
          <w:szCs w:val="20"/>
        </w:rPr>
      </w:pPr>
      <w:r w:rsidRPr="00451616">
        <w:rPr>
          <w:rFonts w:ascii="Arial" w:hAnsi="Arial" w:cs="Arial"/>
          <w:sz w:val="20"/>
          <w:szCs w:val="20"/>
        </w:rPr>
        <w:t xml:space="preserve">Předávání osobních údajů: </w:t>
      </w:r>
    </w:p>
    <w:p w14:paraId="4EAD8368" w14:textId="77777777" w:rsidR="00110D11" w:rsidRPr="00451616" w:rsidDel="003B1AFF" w:rsidRDefault="00110D11" w:rsidP="00110D11">
      <w:pPr>
        <w:pStyle w:val="KSBH3"/>
        <w:numPr>
          <w:ilvl w:val="0"/>
          <w:numId w:val="0"/>
        </w:numPr>
        <w:ind w:left="1440"/>
        <w:jc w:val="both"/>
        <w:rPr>
          <w:rFonts w:ascii="Arial" w:hAnsi="Arial" w:cs="Arial"/>
          <w:sz w:val="20"/>
          <w:szCs w:val="20"/>
        </w:rPr>
      </w:pPr>
      <w:r w:rsidRPr="00451616">
        <w:rPr>
          <w:rStyle w:val="platne1"/>
          <w:rFonts w:ascii="Arial" w:hAnsi="Arial" w:cs="Arial"/>
          <w:sz w:val="20"/>
          <w:szCs w:val="20"/>
        </w:rPr>
        <w:t>Osobní údaje budou předávány mezi Stranami primárně elektronickým způsobem ve formě digitalizovaných dat. Bude-li to nezbytné nebo vhodné, mohou se Strany dohodnout též na tom, že v konkrétním případě budou osobní údaje předávány v listinné podobě. Odpovídá-li to závazkům z Hlavní smlouvy, Zpracovatel poskytnuté osobní údaje dočasně uloží na nosič dat a dále je používá a uchovává za účelem plnění závazků z Hlavní smlouvy, a to po dobu nezbytně nutnou pro zpracování osobních údajů</w:t>
      </w:r>
      <w:r w:rsidRPr="00451616">
        <w:rPr>
          <w:rFonts w:ascii="Arial" w:hAnsi="Arial" w:cs="Arial"/>
          <w:sz w:val="20"/>
          <w:szCs w:val="20"/>
        </w:rPr>
        <w:t>;</w:t>
      </w:r>
    </w:p>
    <w:p w14:paraId="7196F9F4" w14:textId="77777777" w:rsidR="00110D11" w:rsidRPr="00451616" w:rsidRDefault="00110D11" w:rsidP="00110D11">
      <w:pPr>
        <w:pStyle w:val="KSBH3"/>
        <w:rPr>
          <w:rFonts w:ascii="Arial" w:hAnsi="Arial" w:cs="Arial"/>
          <w:sz w:val="20"/>
          <w:szCs w:val="20"/>
        </w:rPr>
      </w:pPr>
      <w:r w:rsidRPr="00451616">
        <w:rPr>
          <w:rFonts w:ascii="Arial" w:hAnsi="Arial" w:cs="Arial"/>
          <w:sz w:val="20"/>
          <w:szCs w:val="20"/>
        </w:rPr>
        <w:t xml:space="preserve">Způsob zpracování osobních údajů: </w:t>
      </w:r>
    </w:p>
    <w:p w14:paraId="4800094A" w14:textId="77777777" w:rsidR="00110D11" w:rsidRPr="00451616" w:rsidRDefault="00110D11" w:rsidP="00110D11">
      <w:pPr>
        <w:pStyle w:val="KSBH3"/>
        <w:numPr>
          <w:ilvl w:val="0"/>
          <w:numId w:val="0"/>
        </w:numPr>
        <w:ind w:left="1440"/>
        <w:rPr>
          <w:rFonts w:ascii="Arial" w:hAnsi="Arial" w:cs="Arial"/>
          <w:sz w:val="20"/>
          <w:szCs w:val="20"/>
        </w:rPr>
      </w:pPr>
      <w:r w:rsidRPr="00451616">
        <w:rPr>
          <w:rFonts w:ascii="Arial" w:hAnsi="Arial" w:cs="Arial"/>
          <w:sz w:val="20"/>
          <w:szCs w:val="20"/>
        </w:rPr>
        <w:t>manuální a automatizované v systému Zpracovatele, spočívající v ukládání těchto údajů a zpřístupňování Správci;</w:t>
      </w:r>
    </w:p>
    <w:p w14:paraId="31A09D3C" w14:textId="6AEA209C" w:rsidR="00415D4B" w:rsidRPr="00451616" w:rsidRDefault="00415D4B" w:rsidP="00415D4B">
      <w:pPr>
        <w:pStyle w:val="Odstavec11"/>
        <w:numPr>
          <w:ilvl w:val="1"/>
          <w:numId w:val="10"/>
        </w:numPr>
        <w:tabs>
          <w:tab w:val="clear" w:pos="720"/>
          <w:tab w:val="num" w:pos="574"/>
        </w:tabs>
        <w:ind w:left="574" w:hanging="432"/>
        <w:rPr>
          <w:rFonts w:cs="Arial"/>
        </w:rPr>
      </w:pPr>
      <w:r w:rsidRPr="00451616">
        <w:rPr>
          <w:rFonts w:cs="Arial"/>
        </w:rPr>
        <w:t>Zpracovatel není oprávněn osobní údaje předávat jiným subjektům.</w:t>
      </w:r>
    </w:p>
    <w:p w14:paraId="1198A051" w14:textId="126E6EE2"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
          <w:bCs/>
        </w:rPr>
        <w:t>Zpracovatel jako správce.</w:t>
      </w:r>
      <w:r w:rsidRPr="00451616">
        <w:rPr>
          <w:rFonts w:cs="Arial"/>
          <w:bCs/>
        </w:rPr>
        <w:t xml:space="preserve"> Správce určuje Zpracovateli prostřednictvím pokynů účel a prostředky zpracování osobních údajů. Určí-li Zpracovatel nad rámec této Smlouvy účel a prostředky zpracování osobních údajů, považuje se ve vztahu k takovému zpracování za správce a za toto zpracování má plnou odpovědnost.</w:t>
      </w:r>
    </w:p>
    <w:p w14:paraId="274B0D3B" w14:textId="77777777" w:rsidR="005B0E94" w:rsidRPr="00451616" w:rsidRDefault="005B0E94" w:rsidP="0022309A">
      <w:pPr>
        <w:pStyle w:val="Nadpis2"/>
        <w:numPr>
          <w:ilvl w:val="0"/>
          <w:numId w:val="10"/>
        </w:numPr>
        <w:tabs>
          <w:tab w:val="clear" w:pos="720"/>
          <w:tab w:val="num" w:pos="644"/>
        </w:tabs>
        <w:ind w:left="644" w:hanging="360"/>
        <w:rPr>
          <w:caps/>
        </w:rPr>
      </w:pPr>
      <w:r w:rsidRPr="00451616">
        <w:rPr>
          <w:caps/>
        </w:rPr>
        <w:t>Práva a povinnosti stran při zpracování osobních údajů</w:t>
      </w:r>
    </w:p>
    <w:p w14:paraId="0547670E"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t>Zpracovatel se zavazuje zpracovávat osobní údaje výhradně v souladu se stanovenými účely a 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14:paraId="1F4936AA"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t>Zpracovatel nebude přijaté osobní údaje dále upravovat ani pozměňovat. Zpracovatel není oprávněn Správcem předané osobní údaje zpracovávat pro jiné účely, ani sdružovat osobní údaje, které byly získány k rozdílným účelům.</w:t>
      </w:r>
    </w:p>
    <w:p w14:paraId="56C2E289"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14:paraId="0D798640"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14:paraId="0A200EFC"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14:paraId="0AEB82D6"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t>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14:paraId="08070272"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lastRenderedPageBreak/>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čl. </w:t>
      </w:r>
      <w:r w:rsidR="007B5E7A" w:rsidRPr="00451616">
        <w:rPr>
          <w:rFonts w:cs="Arial"/>
          <w:bCs/>
        </w:rPr>
        <w:fldChar w:fldCharType="begin"/>
      </w:r>
      <w:r w:rsidRPr="00451616">
        <w:rPr>
          <w:rFonts w:cs="Arial"/>
          <w:bCs/>
        </w:rPr>
        <w:instrText xml:space="preserve"> REF _Ref510110056 \r \h  \* MERGEFORMAT </w:instrText>
      </w:r>
      <w:r w:rsidR="007B5E7A" w:rsidRPr="00451616">
        <w:rPr>
          <w:rFonts w:cs="Arial"/>
          <w:bCs/>
        </w:rPr>
      </w:r>
      <w:r w:rsidR="007B5E7A" w:rsidRPr="00451616">
        <w:rPr>
          <w:rFonts w:cs="Arial"/>
          <w:bCs/>
        </w:rPr>
        <w:fldChar w:fldCharType="separate"/>
      </w:r>
      <w:r w:rsidRPr="00451616">
        <w:rPr>
          <w:rFonts w:cs="Arial"/>
          <w:bCs/>
        </w:rPr>
        <w:t>5.4</w:t>
      </w:r>
      <w:r w:rsidR="007B5E7A" w:rsidRPr="00451616">
        <w:rPr>
          <w:rFonts w:cs="Arial"/>
          <w:bCs/>
        </w:rPr>
        <w:fldChar w:fldCharType="end"/>
      </w:r>
      <w:r w:rsidRPr="00451616">
        <w:rPr>
          <w:rFonts w:cs="Arial"/>
          <w:bCs/>
        </w:rPr>
        <w:t xml:space="preserve"> této Smlouvy).</w:t>
      </w:r>
    </w:p>
    <w:p w14:paraId="0FF57375"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14:paraId="565B1124" w14:textId="77777777" w:rsidR="005B0E94" w:rsidRPr="00451616" w:rsidRDefault="005B0E94" w:rsidP="0022309A">
      <w:pPr>
        <w:pStyle w:val="Nadpis2"/>
        <w:numPr>
          <w:ilvl w:val="0"/>
          <w:numId w:val="10"/>
        </w:numPr>
        <w:tabs>
          <w:tab w:val="clear" w:pos="720"/>
          <w:tab w:val="num" w:pos="644"/>
        </w:tabs>
        <w:ind w:left="644" w:hanging="360"/>
        <w:rPr>
          <w:caps/>
        </w:rPr>
      </w:pPr>
      <w:r w:rsidRPr="00451616">
        <w:rPr>
          <w:caps/>
        </w:rPr>
        <w:t>doba zpracování osobních údajů</w:t>
      </w:r>
    </w:p>
    <w:p w14:paraId="7EAD7069"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t>Zpracovatel bude zpracovávat osobní údaje zpracovávané pro Správce jen po nezbytně dlouhou dobu, nejdéle však po dobu trvání této Smlouvy a Hlavní smlouvy.</w:t>
      </w:r>
    </w:p>
    <w:p w14:paraId="5EBE6048" w14:textId="77777777" w:rsidR="005B0E94" w:rsidRPr="00451616" w:rsidRDefault="005B0E94" w:rsidP="0022309A">
      <w:pPr>
        <w:pStyle w:val="Odstavec11"/>
        <w:numPr>
          <w:ilvl w:val="1"/>
          <w:numId w:val="10"/>
        </w:numPr>
        <w:tabs>
          <w:tab w:val="clear" w:pos="720"/>
          <w:tab w:val="num" w:pos="574"/>
        </w:tabs>
        <w:ind w:left="574" w:hanging="432"/>
        <w:rPr>
          <w:rFonts w:cs="Arial"/>
          <w:bCs/>
        </w:rPr>
      </w:pPr>
      <w:bookmarkStart w:id="1" w:name="_Ref510108637"/>
      <w:r w:rsidRPr="00451616">
        <w:rPr>
          <w:rFonts w:cs="Arial"/>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 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1"/>
      <w:r w:rsidRPr="00451616">
        <w:rPr>
          <w:rFonts w:cs="Arial"/>
          <w:bCs/>
        </w:rPr>
        <w:t xml:space="preserve"> </w:t>
      </w:r>
    </w:p>
    <w:p w14:paraId="488098FA"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 této Smlouvy pro Správce.</w:t>
      </w:r>
    </w:p>
    <w:p w14:paraId="08797B1A" w14:textId="77777777" w:rsidR="005B0E94" w:rsidRPr="00451616" w:rsidRDefault="005B0E94" w:rsidP="0022309A">
      <w:pPr>
        <w:pStyle w:val="Nadpis2"/>
        <w:numPr>
          <w:ilvl w:val="0"/>
          <w:numId w:val="10"/>
        </w:numPr>
        <w:tabs>
          <w:tab w:val="clear" w:pos="720"/>
          <w:tab w:val="num" w:pos="644"/>
        </w:tabs>
        <w:ind w:left="644" w:hanging="360"/>
        <w:rPr>
          <w:caps/>
        </w:rPr>
      </w:pPr>
      <w:r w:rsidRPr="00451616">
        <w:rPr>
          <w:caps/>
        </w:rPr>
        <w:t>Zabezpečení osobních údajů</w:t>
      </w:r>
    </w:p>
    <w:p w14:paraId="3774447A" w14:textId="77777777" w:rsidR="005B0E94" w:rsidRPr="00451616" w:rsidRDefault="005B0E94" w:rsidP="0022309A">
      <w:pPr>
        <w:pStyle w:val="Odstavec11"/>
        <w:numPr>
          <w:ilvl w:val="1"/>
          <w:numId w:val="10"/>
        </w:numPr>
        <w:tabs>
          <w:tab w:val="clear" w:pos="720"/>
          <w:tab w:val="num" w:pos="574"/>
        </w:tabs>
        <w:ind w:left="574" w:hanging="432"/>
        <w:rPr>
          <w:rFonts w:cs="Arial"/>
          <w:bCs/>
        </w:rPr>
      </w:pPr>
      <w:bookmarkStart w:id="2" w:name="_Ref500518807"/>
      <w:bookmarkStart w:id="3" w:name="_Ref501367476"/>
      <w:r w:rsidRPr="00451616">
        <w:rPr>
          <w:rFonts w:cs="Arial"/>
          <w:bCs/>
        </w:rPr>
        <w:t>Zpracovatel se zavazuje osobní údaje zabezpečit a ochraňovat v souladu s příslušnými právními předpisy a přijmout a dodržovat taková technická a organizační opatření, aby nemohlo dojít k neoprávněnému nebo nahodilému poskytnutí nebo zpřístupnění osobních údajů, k jejich změně, zničení či ztrátě, neoprávněným přenosům, k jejich jinému neoprávněnému zpracování, jakož i k jinému zneužití osobních údajů.</w:t>
      </w:r>
      <w:bookmarkEnd w:id="2"/>
      <w:r w:rsidRPr="00451616">
        <w:rPr>
          <w:rFonts w:cs="Arial"/>
          <w:bCs/>
        </w:rPr>
        <w:t xml:space="preserve"> </w:t>
      </w:r>
    </w:p>
    <w:p w14:paraId="0273C05C" w14:textId="77777777" w:rsidR="005B0E94" w:rsidRPr="00451616" w:rsidRDefault="005B0E94" w:rsidP="0022309A">
      <w:pPr>
        <w:pStyle w:val="Odstavec11"/>
        <w:numPr>
          <w:ilvl w:val="1"/>
          <w:numId w:val="10"/>
        </w:numPr>
        <w:tabs>
          <w:tab w:val="clear" w:pos="720"/>
          <w:tab w:val="num" w:pos="574"/>
        </w:tabs>
        <w:ind w:left="574" w:hanging="432"/>
        <w:rPr>
          <w:rFonts w:cs="Arial"/>
          <w:bCs/>
        </w:rPr>
      </w:pPr>
      <w:bookmarkStart w:id="4" w:name="_Ref504649841"/>
      <w:bookmarkEnd w:id="3"/>
      <w:r w:rsidRPr="00451616">
        <w:rPr>
          <w:rFonts w:cs="Arial"/>
          <w:bCs/>
        </w:rPr>
        <w:t>Zpracovatel bude při zpracování osobních údajů dodržovat zejména následující technická a organizační opatření:</w:t>
      </w:r>
    </w:p>
    <w:p w14:paraId="2DA73A34" w14:textId="77777777" w:rsidR="005B0E94" w:rsidRPr="00451616" w:rsidRDefault="005B0E94" w:rsidP="00A60133">
      <w:pPr>
        <w:pStyle w:val="Odstavec11"/>
        <w:numPr>
          <w:ilvl w:val="1"/>
          <w:numId w:val="15"/>
        </w:numPr>
        <w:tabs>
          <w:tab w:val="clear" w:pos="720"/>
        </w:tabs>
        <w:ind w:left="993" w:hanging="437"/>
        <w:rPr>
          <w:rFonts w:cs="Arial"/>
          <w:bCs/>
        </w:rPr>
      </w:pPr>
      <w:r w:rsidRPr="00451616">
        <w:rPr>
          <w:rFonts w:cs="Arial"/>
          <w:bCs/>
        </w:rPr>
        <w:t>Zpracovatel zabrání nepovolaným osobám ve vstupu k zařízením/systémům, jež zpracovávají a využívají osobní údaje (kontrola vstupu);</w:t>
      </w:r>
    </w:p>
    <w:p w14:paraId="037099E3" w14:textId="77777777" w:rsidR="005B0E94" w:rsidRPr="00451616" w:rsidRDefault="005B0E94" w:rsidP="00A60133">
      <w:pPr>
        <w:pStyle w:val="Odstavec11"/>
        <w:numPr>
          <w:ilvl w:val="1"/>
          <w:numId w:val="15"/>
        </w:numPr>
        <w:tabs>
          <w:tab w:val="clear" w:pos="720"/>
        </w:tabs>
        <w:ind w:left="993" w:hanging="437"/>
        <w:rPr>
          <w:rFonts w:cs="Arial"/>
          <w:bCs/>
        </w:rPr>
      </w:pPr>
      <w:r w:rsidRPr="00451616">
        <w:rPr>
          <w:rFonts w:cs="Arial"/>
          <w:bCs/>
        </w:rPr>
        <w:t>Zpracovatel zajistí, aby zařízení/systémy sloužící ke zpracování osobních údajů nemohla být zneužita nepovolanými osobami (kontrola přístupu);</w:t>
      </w:r>
    </w:p>
    <w:p w14:paraId="11CC5E67" w14:textId="77777777" w:rsidR="005B0E94" w:rsidRPr="00451616" w:rsidRDefault="005B0E94" w:rsidP="00A60133">
      <w:pPr>
        <w:pStyle w:val="Odstavec11"/>
        <w:numPr>
          <w:ilvl w:val="1"/>
          <w:numId w:val="15"/>
        </w:numPr>
        <w:tabs>
          <w:tab w:val="clear" w:pos="720"/>
        </w:tabs>
        <w:ind w:left="993" w:hanging="437"/>
        <w:rPr>
          <w:rFonts w:cs="Arial"/>
          <w:bCs/>
        </w:rPr>
      </w:pPr>
      <w:r w:rsidRPr="00451616">
        <w:rPr>
          <w:rFonts w:cs="Arial"/>
          <w:bCs/>
        </w:rPr>
        <w:t>Zpracovatel zajistí, aby osoby oprávněné k používání zařízení/systémů sloužících ke zpracování osobních údajů měly přístup pouze k osobním údajům spadajícím do oblasti jejich oprávnění (kontrola rozsahu přístupu);</w:t>
      </w:r>
    </w:p>
    <w:p w14:paraId="684E4D16" w14:textId="77777777" w:rsidR="005B0E94" w:rsidRPr="00451616" w:rsidRDefault="005B0E94" w:rsidP="00A60133">
      <w:pPr>
        <w:pStyle w:val="Odstavec11"/>
        <w:numPr>
          <w:ilvl w:val="1"/>
          <w:numId w:val="15"/>
        </w:numPr>
        <w:tabs>
          <w:tab w:val="clear" w:pos="720"/>
        </w:tabs>
        <w:ind w:left="993" w:hanging="437"/>
        <w:rPr>
          <w:rFonts w:cs="Arial"/>
          <w:bCs/>
        </w:rPr>
      </w:pPr>
      <w:r w:rsidRPr="00451616">
        <w:rPr>
          <w:rFonts w:cs="Arial"/>
          <w:bCs/>
        </w:rPr>
        <w:t>Zpracovatel zajistí, aby osobní údaje nemohly být při jejich předávání čteny, kopírovány, měněny nebo vymazány neoprávněnou osobou (kontrola předávání);</w:t>
      </w:r>
    </w:p>
    <w:p w14:paraId="1EF043A0" w14:textId="77777777" w:rsidR="005B0E94" w:rsidRPr="00451616" w:rsidRDefault="005B0E94" w:rsidP="00A60133">
      <w:pPr>
        <w:pStyle w:val="Odstavec11"/>
        <w:numPr>
          <w:ilvl w:val="1"/>
          <w:numId w:val="15"/>
        </w:numPr>
        <w:tabs>
          <w:tab w:val="clear" w:pos="720"/>
        </w:tabs>
        <w:ind w:left="993" w:hanging="437"/>
        <w:rPr>
          <w:rFonts w:cs="Arial"/>
          <w:bCs/>
        </w:rPr>
      </w:pPr>
      <w:r w:rsidRPr="00451616">
        <w:rPr>
          <w:rFonts w:cs="Arial"/>
          <w:bCs/>
        </w:rPr>
        <w:t>Zpracovatel zajistí, aby mohlo být dodatečně prověřeno a zjištěno, zda a kým byly osobní údaje v systému zpracování osobních údajů zpracovány (kontrola zadávání);</w:t>
      </w:r>
    </w:p>
    <w:p w14:paraId="025F038E" w14:textId="77777777" w:rsidR="005B0E94" w:rsidRPr="00451616" w:rsidRDefault="005B0E94" w:rsidP="00A60133">
      <w:pPr>
        <w:pStyle w:val="Odstavec11"/>
        <w:numPr>
          <w:ilvl w:val="1"/>
          <w:numId w:val="15"/>
        </w:numPr>
        <w:tabs>
          <w:tab w:val="clear" w:pos="720"/>
        </w:tabs>
        <w:ind w:left="993" w:hanging="437"/>
        <w:rPr>
          <w:rFonts w:cs="Arial"/>
          <w:bCs/>
        </w:rPr>
      </w:pPr>
      <w:r w:rsidRPr="00451616">
        <w:rPr>
          <w:rFonts w:cs="Arial"/>
          <w:bCs/>
        </w:rPr>
        <w:t>Zpracovatel zajistí, aby osobní údaje, které jsou na základě této Smlouvy zpracovávány, byly zpracovávány pouze v souladu s touto Smlouvou (kontrola smlouvy);</w:t>
      </w:r>
    </w:p>
    <w:p w14:paraId="12181B6E" w14:textId="77777777" w:rsidR="005B0E94" w:rsidRPr="00451616" w:rsidRDefault="005B0E94" w:rsidP="00A60133">
      <w:pPr>
        <w:pStyle w:val="Odstavec11"/>
        <w:numPr>
          <w:ilvl w:val="1"/>
          <w:numId w:val="15"/>
        </w:numPr>
        <w:tabs>
          <w:tab w:val="clear" w:pos="720"/>
        </w:tabs>
        <w:ind w:left="993" w:hanging="437"/>
        <w:rPr>
          <w:rFonts w:cs="Arial"/>
          <w:bCs/>
        </w:rPr>
      </w:pPr>
      <w:r w:rsidRPr="00451616">
        <w:rPr>
          <w:rFonts w:cs="Arial"/>
          <w:bCs/>
        </w:rPr>
        <w:t>Zpracovatel zajistí, aby osobní údaje byly chráněny proti náhodnému zničení nebo ztrátě (kontrola dostupnosti).</w:t>
      </w:r>
    </w:p>
    <w:bookmarkEnd w:id="4"/>
    <w:p w14:paraId="41E11152"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lastRenderedPageBreak/>
        <w:t xml:space="preserve">Zpracovatel se zavazuje opatření specifikovaná v článku </w:t>
      </w:r>
      <w:r w:rsidR="007B5E7A" w:rsidRPr="00451616">
        <w:rPr>
          <w:rFonts w:cs="Arial"/>
          <w:bCs/>
        </w:rPr>
        <w:fldChar w:fldCharType="begin"/>
      </w:r>
      <w:r w:rsidRPr="00451616">
        <w:rPr>
          <w:rFonts w:cs="Arial"/>
          <w:bCs/>
        </w:rPr>
        <w:instrText xml:space="preserve"> REF _Ref504649841 \r \h  \* MERGEFORMAT </w:instrText>
      </w:r>
      <w:r w:rsidR="007B5E7A" w:rsidRPr="00451616">
        <w:rPr>
          <w:rFonts w:cs="Arial"/>
          <w:bCs/>
        </w:rPr>
      </w:r>
      <w:r w:rsidR="007B5E7A" w:rsidRPr="00451616">
        <w:rPr>
          <w:rFonts w:cs="Arial"/>
          <w:bCs/>
        </w:rPr>
        <w:fldChar w:fldCharType="separate"/>
      </w:r>
      <w:r w:rsidRPr="00451616">
        <w:rPr>
          <w:rFonts w:cs="Arial"/>
          <w:bCs/>
        </w:rPr>
        <w:t>5.2</w:t>
      </w:r>
      <w:r w:rsidR="007B5E7A" w:rsidRPr="00451616">
        <w:rPr>
          <w:rFonts w:cs="Arial"/>
          <w:bCs/>
        </w:rPr>
        <w:fldChar w:fldCharType="end"/>
      </w:r>
      <w:r w:rsidRPr="00451616">
        <w:rPr>
          <w:rFonts w:cs="Arial"/>
          <w:bCs/>
        </w:rPr>
        <w:t xml:space="preserve"> pravidelně revidovat, hodnotit jejich účinnost a aktualizovat je s přihlédnutím k aktuálnímu stavu techniky a pravděpodobnosti a závažnosti rizik v oblasti zabezpečení zpracování osobních údajů. Zpracovatel rovněž poskytne Správci součinnost za účelem provedení vyhodnocení takových technických a organizačních opatření. </w:t>
      </w:r>
    </w:p>
    <w:p w14:paraId="726256C5" w14:textId="77777777" w:rsidR="005B0E94" w:rsidRPr="00451616" w:rsidRDefault="005B0E94" w:rsidP="0022309A">
      <w:pPr>
        <w:pStyle w:val="Odstavec11"/>
        <w:numPr>
          <w:ilvl w:val="1"/>
          <w:numId w:val="10"/>
        </w:numPr>
        <w:tabs>
          <w:tab w:val="clear" w:pos="720"/>
          <w:tab w:val="num" w:pos="574"/>
        </w:tabs>
        <w:ind w:left="574" w:hanging="432"/>
        <w:rPr>
          <w:rFonts w:cs="Arial"/>
          <w:bCs/>
        </w:rPr>
      </w:pPr>
      <w:bookmarkStart w:id="5" w:name="_Ref510110056"/>
      <w:r w:rsidRPr="00451616">
        <w:rPr>
          <w:rFonts w:cs="Arial"/>
          <w:bCs/>
        </w:rPr>
        <w:t>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Zpracovatel se dále zavazuje dokumentovat všechny případy porušení zabezpečení osobních údajů, včetně informací o důsledcích a přijatých opatřeních.</w:t>
      </w:r>
      <w:bookmarkEnd w:id="5"/>
    </w:p>
    <w:p w14:paraId="41A7B78E" w14:textId="77777777" w:rsidR="005B0E94" w:rsidRPr="00451616" w:rsidRDefault="005B0E94" w:rsidP="0022309A">
      <w:pPr>
        <w:pStyle w:val="Nadpis2"/>
        <w:numPr>
          <w:ilvl w:val="0"/>
          <w:numId w:val="10"/>
        </w:numPr>
        <w:tabs>
          <w:tab w:val="clear" w:pos="720"/>
          <w:tab w:val="num" w:pos="644"/>
        </w:tabs>
        <w:ind w:left="644" w:hanging="360"/>
        <w:rPr>
          <w:caps/>
        </w:rPr>
      </w:pPr>
      <w:r w:rsidRPr="00451616">
        <w:rPr>
          <w:caps/>
        </w:rPr>
        <w:t>Audit a povinnost součinnosti</w:t>
      </w:r>
    </w:p>
    <w:p w14:paraId="5A39A351" w14:textId="77777777" w:rsidR="00023208" w:rsidRPr="00451616" w:rsidRDefault="00023208" w:rsidP="00023208">
      <w:pPr>
        <w:pStyle w:val="Odstavec11"/>
        <w:numPr>
          <w:ilvl w:val="1"/>
          <w:numId w:val="10"/>
        </w:numPr>
        <w:tabs>
          <w:tab w:val="clear" w:pos="720"/>
          <w:tab w:val="num" w:pos="574"/>
        </w:tabs>
        <w:ind w:left="574" w:hanging="432"/>
        <w:rPr>
          <w:rFonts w:cs="Arial"/>
          <w:bCs/>
        </w:rPr>
      </w:pPr>
      <w:r w:rsidRPr="00451616">
        <w:rPr>
          <w:rFonts w:cs="Arial"/>
          <w:bCs/>
        </w:rPr>
        <w:t>Zpracovatel se zavazuje poskytnout Správci veškeré informace potřebné k doložení toho, že 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 zpracování osobních údajů, a poskytne k těmto auditům potřebnou součinnost.</w:t>
      </w:r>
    </w:p>
    <w:p w14:paraId="29EE3D4E" w14:textId="77777777" w:rsidR="00023208" w:rsidRPr="00451616" w:rsidRDefault="00023208" w:rsidP="00023208">
      <w:pPr>
        <w:pStyle w:val="Odstavec11"/>
        <w:numPr>
          <w:ilvl w:val="1"/>
          <w:numId w:val="10"/>
        </w:numPr>
        <w:tabs>
          <w:tab w:val="clear" w:pos="720"/>
          <w:tab w:val="num" w:pos="574"/>
        </w:tabs>
        <w:ind w:left="574" w:hanging="432"/>
        <w:rPr>
          <w:rFonts w:cs="Arial"/>
          <w:bCs/>
        </w:rPr>
      </w:pPr>
      <w:r w:rsidRPr="00451616">
        <w:rPr>
          <w:rFonts w:cs="Arial"/>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14:paraId="33B2A1A5" w14:textId="77777777" w:rsidR="00023208" w:rsidRPr="00451616" w:rsidRDefault="00023208" w:rsidP="00023208">
      <w:pPr>
        <w:pStyle w:val="Odstavec11"/>
        <w:numPr>
          <w:ilvl w:val="1"/>
          <w:numId w:val="10"/>
        </w:numPr>
        <w:tabs>
          <w:tab w:val="clear" w:pos="720"/>
          <w:tab w:val="num" w:pos="574"/>
        </w:tabs>
        <w:ind w:left="574" w:hanging="432"/>
        <w:rPr>
          <w:rFonts w:cs="Arial"/>
          <w:bCs/>
        </w:rPr>
      </w:pPr>
      <w:r w:rsidRPr="00451616">
        <w:rPr>
          <w:rFonts w:cs="Arial"/>
          <w:bCs/>
        </w:rPr>
        <w:t>Zpracovatel se zavazuje, že bude-li to třeba, poskytne Správci součinnost při styku a jednáních s Úřadem na ochranu osobních údajů, případně dalšími příslušnými úřady a správními orgány a subjekty údajů, kterých se zpracování osobních údajů týká.</w:t>
      </w:r>
    </w:p>
    <w:p w14:paraId="66EFF548" w14:textId="77777777" w:rsidR="005B0E94" w:rsidRPr="00451616" w:rsidRDefault="005B0E94" w:rsidP="0022309A">
      <w:pPr>
        <w:pStyle w:val="Nadpis2"/>
        <w:numPr>
          <w:ilvl w:val="0"/>
          <w:numId w:val="10"/>
        </w:numPr>
        <w:tabs>
          <w:tab w:val="clear" w:pos="720"/>
          <w:tab w:val="num" w:pos="644"/>
        </w:tabs>
        <w:ind w:left="644" w:hanging="360"/>
        <w:rPr>
          <w:caps/>
        </w:rPr>
      </w:pPr>
      <w:r w:rsidRPr="00451616">
        <w:rPr>
          <w:caps/>
        </w:rPr>
        <w:t>porušení smlouvy</w:t>
      </w:r>
    </w:p>
    <w:p w14:paraId="1EA1A9CB" w14:textId="77777777" w:rsidR="00023208" w:rsidRPr="00451616" w:rsidRDefault="00023208" w:rsidP="00023208">
      <w:pPr>
        <w:pStyle w:val="Odstavec11"/>
        <w:numPr>
          <w:ilvl w:val="1"/>
          <w:numId w:val="10"/>
        </w:numPr>
        <w:tabs>
          <w:tab w:val="clear" w:pos="720"/>
          <w:tab w:val="num" w:pos="574"/>
        </w:tabs>
        <w:ind w:left="574" w:hanging="432"/>
        <w:rPr>
          <w:rFonts w:cs="Arial"/>
          <w:bCs/>
        </w:rPr>
      </w:pPr>
      <w:r w:rsidRPr="00451616">
        <w:rPr>
          <w:rFonts w:cs="Arial"/>
          <w:bCs/>
        </w:rPr>
        <w:t>Zpracovatel je povinen nahradit Správci veškerou újmu, která mu vznikne přímo či nepřímo v 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14:paraId="3AFB9408" w14:textId="77777777" w:rsidR="00023208" w:rsidRPr="00451616" w:rsidRDefault="00023208" w:rsidP="00023208">
      <w:pPr>
        <w:pStyle w:val="Odstavec11"/>
        <w:numPr>
          <w:ilvl w:val="1"/>
          <w:numId w:val="10"/>
        </w:numPr>
        <w:tabs>
          <w:tab w:val="clear" w:pos="720"/>
          <w:tab w:val="num" w:pos="574"/>
        </w:tabs>
        <w:ind w:left="574" w:hanging="432"/>
        <w:rPr>
          <w:rFonts w:cs="Arial"/>
          <w:bCs/>
        </w:rPr>
      </w:pPr>
      <w:r w:rsidRPr="00451616">
        <w:rPr>
          <w:rFonts w:cs="Arial"/>
          <w:bCs/>
        </w:rPr>
        <w:t xml:space="preserve">Poruší-li kterákoli Strana některou z povinností dle této Smlouvy, je povinna uhradit druhé straně smluvní pokutu ve výši 10 000 Kč za každé jednotlivé porušení povinnosti, a to do 15 dnů ode dne doručení písemné výzvy k jejímu zaplacení. Tímto ustanovením není dotčena povinnost k náhradě škody. </w:t>
      </w:r>
    </w:p>
    <w:p w14:paraId="606AD517" w14:textId="77777777" w:rsidR="00023208" w:rsidRPr="00451616" w:rsidRDefault="00023208" w:rsidP="00023208">
      <w:pPr>
        <w:pStyle w:val="Odstavec11"/>
        <w:numPr>
          <w:ilvl w:val="1"/>
          <w:numId w:val="10"/>
        </w:numPr>
        <w:tabs>
          <w:tab w:val="clear" w:pos="720"/>
          <w:tab w:val="num" w:pos="574"/>
        </w:tabs>
        <w:ind w:left="574" w:hanging="432"/>
        <w:rPr>
          <w:rFonts w:cs="Arial"/>
          <w:bCs/>
        </w:rPr>
      </w:pPr>
      <w:r w:rsidRPr="00451616">
        <w:rPr>
          <w:rFonts w:cs="Arial"/>
          <w:bCs/>
        </w:rPr>
        <w:t>Celková výše smluvních pokut za rok nepřekročí u každé jednotlivé Strany celkovou roční částku hrazenou Správcem na základě Hlavní smlouvy.</w:t>
      </w:r>
    </w:p>
    <w:p w14:paraId="7D7DB98E" w14:textId="77777777" w:rsidR="00023208" w:rsidRPr="00451616" w:rsidRDefault="00023208" w:rsidP="00023208">
      <w:pPr>
        <w:pStyle w:val="Odstavec11"/>
        <w:numPr>
          <w:ilvl w:val="1"/>
          <w:numId w:val="10"/>
        </w:numPr>
        <w:tabs>
          <w:tab w:val="clear" w:pos="720"/>
          <w:tab w:val="num" w:pos="574"/>
        </w:tabs>
        <w:ind w:left="574" w:hanging="432"/>
        <w:rPr>
          <w:rFonts w:cs="Arial"/>
          <w:bCs/>
        </w:rPr>
      </w:pPr>
      <w:r w:rsidRPr="00451616">
        <w:rPr>
          <w:rFonts w:cs="Arial"/>
          <w:bCs/>
        </w:rPr>
        <w:t>Zánikem závazků z této Smlouvy nejsou dotčeny vzniklé nároky na náhradu újmy (škody i nemajetkové újmy) nebo smluvní pokuty.</w:t>
      </w:r>
    </w:p>
    <w:p w14:paraId="5B44737F" w14:textId="77777777" w:rsidR="005B0E94" w:rsidRPr="00451616" w:rsidRDefault="005B0E94" w:rsidP="0022309A">
      <w:pPr>
        <w:pStyle w:val="Nadpis2"/>
        <w:numPr>
          <w:ilvl w:val="0"/>
          <w:numId w:val="10"/>
        </w:numPr>
        <w:tabs>
          <w:tab w:val="clear" w:pos="720"/>
          <w:tab w:val="num" w:pos="644"/>
        </w:tabs>
        <w:ind w:left="644" w:hanging="360"/>
        <w:rPr>
          <w:caps/>
        </w:rPr>
      </w:pPr>
      <w:r w:rsidRPr="00451616">
        <w:rPr>
          <w:caps/>
        </w:rPr>
        <w:t xml:space="preserve">Kontaktní Údaje </w:t>
      </w:r>
    </w:p>
    <w:p w14:paraId="6C0FB32A" w14:textId="77777777" w:rsidR="005B0E94" w:rsidRPr="00451616" w:rsidRDefault="005B0E94" w:rsidP="0022309A">
      <w:pPr>
        <w:pStyle w:val="Odstavec11"/>
        <w:numPr>
          <w:ilvl w:val="1"/>
          <w:numId w:val="10"/>
        </w:numPr>
        <w:tabs>
          <w:tab w:val="clear" w:pos="720"/>
          <w:tab w:val="num" w:pos="574"/>
        </w:tabs>
        <w:ind w:left="574" w:hanging="432"/>
        <w:rPr>
          <w:rFonts w:cs="Arial"/>
          <w:bCs/>
        </w:rPr>
      </w:pPr>
      <w:bookmarkStart w:id="6" w:name="_Ref500258888"/>
      <w:bookmarkStart w:id="7" w:name="_Ref500250409"/>
      <w:r w:rsidRPr="00451616">
        <w:rPr>
          <w:rFonts w:cs="Arial"/>
          <w:bCs/>
        </w:rPr>
        <w:t>Veškeré písemnosti dle této Smlouvy budou zasílány na aktuální adresu sídla protistrany zapsané ve veřejném rejstříku</w:t>
      </w:r>
      <w:bookmarkEnd w:id="6"/>
      <w:bookmarkEnd w:id="7"/>
      <w:r w:rsidRPr="00451616">
        <w:rPr>
          <w:rFonts w:cs="Arial"/>
          <w:bCs/>
        </w:rPr>
        <w:t>.</w:t>
      </w:r>
    </w:p>
    <w:p w14:paraId="31593EE8" w14:textId="77777777" w:rsidR="005B0E94" w:rsidRPr="00451616" w:rsidRDefault="005B0E94" w:rsidP="0022309A">
      <w:pPr>
        <w:pStyle w:val="Nadpis2"/>
        <w:numPr>
          <w:ilvl w:val="0"/>
          <w:numId w:val="10"/>
        </w:numPr>
        <w:tabs>
          <w:tab w:val="clear" w:pos="720"/>
          <w:tab w:val="num" w:pos="644"/>
        </w:tabs>
        <w:ind w:left="644" w:hanging="360"/>
        <w:rPr>
          <w:caps/>
        </w:rPr>
      </w:pPr>
      <w:r w:rsidRPr="00451616">
        <w:rPr>
          <w:caps/>
        </w:rPr>
        <w:t>Závěrečná ujednání</w:t>
      </w:r>
    </w:p>
    <w:p w14:paraId="47CF0C71"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t xml:space="preserve">Tato Smlouva se uzavírá na dobu trvání alespoň </w:t>
      </w:r>
      <w:r w:rsidR="00023208" w:rsidRPr="00451616">
        <w:rPr>
          <w:rFonts w:cs="Arial"/>
          <w:bCs/>
        </w:rPr>
        <w:t xml:space="preserve">Hlavní smlouvy, </w:t>
      </w:r>
      <w:r w:rsidRPr="00451616">
        <w:rPr>
          <w:rFonts w:cs="Arial"/>
          <w:bCs/>
        </w:rPr>
        <w:t xml:space="preserve">plus do doby splnění veškerých povinností dle této Smlouvy, nedohodnou-li se Strany jinak. Smlouva nabývá platnosti a účinnosti dnem jejího podpisu oběma Stranami. </w:t>
      </w:r>
    </w:p>
    <w:p w14:paraId="6D1D33CC"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lastRenderedPageBreak/>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14:paraId="145916C4"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14:paraId="38CB2835" w14:textId="77777777" w:rsidR="005B0E94" w:rsidRPr="00451616" w:rsidRDefault="005B0E94" w:rsidP="00A60133">
      <w:pPr>
        <w:pStyle w:val="Odstavec11"/>
        <w:numPr>
          <w:ilvl w:val="1"/>
          <w:numId w:val="16"/>
        </w:numPr>
        <w:tabs>
          <w:tab w:val="clear" w:pos="720"/>
        </w:tabs>
        <w:ind w:left="993" w:hanging="437"/>
        <w:rPr>
          <w:rFonts w:cs="Arial"/>
          <w:bCs/>
        </w:rPr>
      </w:pPr>
      <w:r w:rsidRPr="00451616">
        <w:rPr>
          <w:rFonts w:cs="Arial"/>
          <w:bCs/>
        </w:rPr>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14:paraId="64D24C46" w14:textId="77777777" w:rsidR="005B0E94" w:rsidRPr="00451616" w:rsidRDefault="005B0E94" w:rsidP="00A60133">
      <w:pPr>
        <w:pStyle w:val="Odstavec11"/>
        <w:numPr>
          <w:ilvl w:val="1"/>
          <w:numId w:val="16"/>
        </w:numPr>
        <w:tabs>
          <w:tab w:val="clear" w:pos="720"/>
        </w:tabs>
        <w:ind w:left="993" w:hanging="437"/>
        <w:rPr>
          <w:rFonts w:cs="Arial"/>
          <w:bCs/>
        </w:rPr>
      </w:pPr>
      <w:r w:rsidRPr="00451616">
        <w:rPr>
          <w:rFonts w:cs="Arial"/>
          <w:bCs/>
        </w:rPr>
        <w:t>Úřad pro ochranu osobních údajů či jiný dozorový orgán se Zpracovatelem a/nebo se Správcem, vždy v souvislosti s osobními údaji zpracovávanými pro Správce Zpracovatelem, zahájí správní řízení a/nebo rozhodne o porušení příslušných právních předpisů, zejména GDPR, a udělení nápravného opatření, včetně zejména, ale nikoliv výlučně, udělení pokuty; nebo</w:t>
      </w:r>
    </w:p>
    <w:p w14:paraId="72C4FD28" w14:textId="77777777" w:rsidR="005B0E94" w:rsidRPr="00451616" w:rsidRDefault="005B0E94" w:rsidP="00A60133">
      <w:pPr>
        <w:pStyle w:val="Odstavec11"/>
        <w:numPr>
          <w:ilvl w:val="1"/>
          <w:numId w:val="16"/>
        </w:numPr>
        <w:tabs>
          <w:tab w:val="clear" w:pos="720"/>
        </w:tabs>
        <w:ind w:left="993" w:hanging="437"/>
        <w:rPr>
          <w:rFonts w:cs="Arial"/>
          <w:bCs/>
        </w:rPr>
      </w:pPr>
      <w:r w:rsidRPr="00451616">
        <w:rPr>
          <w:rFonts w:cs="Arial"/>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14:paraId="0A30DEAC"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t>V případě vzniku oprávnění odstoupit od této Smlouvy je Správce oprávněn odstoupit rovněž od Hlavní smlouvy.</w:t>
      </w:r>
    </w:p>
    <w:p w14:paraId="0FDB18C5"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t xml:space="preserve">Strany se dohodly, že v případě ukončení Smlouvy si vzájemně vypořádají veškeré závazky ve lhůtě třiceti (30) dnů ode dne ukončení Smlouvy. To platí zejména ve vztahu ke splnění povinnosti dle článku </w:t>
      </w:r>
      <w:r w:rsidR="007B5E7A" w:rsidRPr="00451616">
        <w:rPr>
          <w:rFonts w:cs="Arial"/>
          <w:bCs/>
        </w:rPr>
        <w:fldChar w:fldCharType="begin"/>
      </w:r>
      <w:r w:rsidRPr="00451616">
        <w:rPr>
          <w:rFonts w:cs="Arial"/>
          <w:bCs/>
        </w:rPr>
        <w:instrText xml:space="preserve"> REF _Ref510108637 \r \h  \* MERGEFORMAT </w:instrText>
      </w:r>
      <w:r w:rsidR="007B5E7A" w:rsidRPr="00451616">
        <w:rPr>
          <w:rFonts w:cs="Arial"/>
          <w:bCs/>
        </w:rPr>
      </w:r>
      <w:r w:rsidR="007B5E7A" w:rsidRPr="00451616">
        <w:rPr>
          <w:rFonts w:cs="Arial"/>
          <w:bCs/>
        </w:rPr>
        <w:fldChar w:fldCharType="separate"/>
      </w:r>
      <w:r w:rsidRPr="00451616">
        <w:rPr>
          <w:rFonts w:cs="Arial"/>
          <w:bCs/>
        </w:rPr>
        <w:t>4.2</w:t>
      </w:r>
      <w:r w:rsidR="007B5E7A" w:rsidRPr="00451616">
        <w:rPr>
          <w:rFonts w:cs="Arial"/>
          <w:bCs/>
        </w:rPr>
        <w:fldChar w:fldCharType="end"/>
      </w:r>
      <w:r w:rsidRPr="00451616">
        <w:rPr>
          <w:rFonts w:cs="Arial"/>
          <w:bCs/>
        </w:rPr>
        <w:t xml:space="preserve"> této Smlouvy.</w:t>
      </w:r>
    </w:p>
    <w:p w14:paraId="6351FE74"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t>Tuto Smlouvu lze měnit pouze postupně číslovanými písemnými dodatky podepsanými oběma Stranami. V případě rozporu mezi touto Smlouvou a Hlavní smlouvou mají přednost ustanovení této Smlouvy.</w:t>
      </w:r>
    </w:p>
    <w:p w14:paraId="5B9B8D84"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t>Tato Smlouva se řídí právními předpisy závaznými na území České republiky. Případné spory z této Smlouvy budou řešeny věcně příslušným soudem, místně příslušným dle místa sídla Správce.</w:t>
      </w:r>
    </w:p>
    <w:p w14:paraId="7990F7F0" w14:textId="77777777" w:rsidR="005B0E94" w:rsidRPr="00451616" w:rsidRDefault="005B0E94" w:rsidP="0022309A">
      <w:pPr>
        <w:pStyle w:val="Odstavec11"/>
        <w:numPr>
          <w:ilvl w:val="1"/>
          <w:numId w:val="10"/>
        </w:numPr>
        <w:tabs>
          <w:tab w:val="clear" w:pos="720"/>
          <w:tab w:val="num" w:pos="574"/>
        </w:tabs>
        <w:ind w:left="574" w:hanging="432"/>
        <w:rPr>
          <w:rFonts w:cs="Arial"/>
          <w:bCs/>
        </w:rPr>
      </w:pPr>
      <w:r w:rsidRPr="00451616">
        <w:rPr>
          <w:rFonts w:cs="Arial"/>
          <w:bCs/>
        </w:rPr>
        <w:t>Tato Smlouva je vyhotovena ve dvou (2) stejnopisech, přičemž každá ze Stran obdrží po jednom vyhotovení.</w:t>
      </w:r>
    </w:p>
    <w:p w14:paraId="30497267" w14:textId="60FB5D80" w:rsidR="00445F4D" w:rsidRPr="00451616" w:rsidRDefault="00445F4D" w:rsidP="00445F4D">
      <w:pPr>
        <w:pStyle w:val="Odstavec11"/>
        <w:ind w:left="574"/>
        <w:rPr>
          <w:rFonts w:cs="Arial"/>
          <w:bCs/>
        </w:rPr>
      </w:pPr>
      <w:r w:rsidRPr="00451616">
        <w:rPr>
          <w:rFonts w:cs="Arial"/>
          <w:bCs/>
        </w:rPr>
        <w:t>Nebo variantně</w:t>
      </w:r>
    </w:p>
    <w:p w14:paraId="7B660816" w14:textId="77777777" w:rsidR="00445F4D" w:rsidRPr="00451616" w:rsidRDefault="00445F4D" w:rsidP="00445F4D">
      <w:pPr>
        <w:pStyle w:val="Odstavec11"/>
        <w:ind w:left="574"/>
        <w:rPr>
          <w:rFonts w:cs="Arial"/>
          <w:bCs/>
        </w:rPr>
      </w:pPr>
      <w:r w:rsidRPr="00451616">
        <w:rPr>
          <w:rFonts w:cs="Arial"/>
        </w:rPr>
        <w:t>Tato Smlouva je vyhotovena v elektronické podobě a je podepsána elektronickými zaručenými a kvalifikovanými podpisy oprávněných zástupců obou Stran.</w:t>
      </w:r>
    </w:p>
    <w:p w14:paraId="49849D1C" w14:textId="77777777" w:rsidR="005B0E94" w:rsidRPr="00451616" w:rsidRDefault="005B0E94" w:rsidP="005B0E94">
      <w:pPr>
        <w:pStyle w:val="KSBTxT1"/>
        <w:ind w:left="0"/>
        <w:rPr>
          <w:rFonts w:ascii="Arial" w:hAnsi="Arial" w:cs="Arial"/>
          <w:sz w:val="20"/>
          <w:szCs w:val="20"/>
        </w:rPr>
      </w:pP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134"/>
        <w:gridCol w:w="3969"/>
      </w:tblGrid>
      <w:tr w:rsidR="005B0E94" w:rsidRPr="00451616" w14:paraId="10D3517E" w14:textId="77777777" w:rsidTr="005B0E94">
        <w:tc>
          <w:tcPr>
            <w:tcW w:w="3969" w:type="dxa"/>
            <w:hideMark/>
          </w:tcPr>
          <w:p w14:paraId="7F8C1CCD" w14:textId="77777777" w:rsidR="005B0E94" w:rsidRPr="00451616" w:rsidRDefault="005B0E94">
            <w:pPr>
              <w:pStyle w:val="KSBTxT1"/>
              <w:spacing w:before="0" w:line="240" w:lineRule="auto"/>
              <w:ind w:left="0"/>
              <w:rPr>
                <w:rFonts w:ascii="Arial" w:hAnsi="Arial" w:cs="Arial"/>
                <w:sz w:val="20"/>
                <w:szCs w:val="20"/>
              </w:rPr>
            </w:pPr>
            <w:r w:rsidRPr="00451616">
              <w:rPr>
                <w:rFonts w:ascii="Arial" w:hAnsi="Arial" w:cs="Arial"/>
                <w:sz w:val="20"/>
                <w:szCs w:val="20"/>
              </w:rPr>
              <w:t>V Praze  dne ___________</w:t>
            </w:r>
          </w:p>
        </w:tc>
        <w:tc>
          <w:tcPr>
            <w:tcW w:w="1134" w:type="dxa"/>
          </w:tcPr>
          <w:p w14:paraId="3D39D850" w14:textId="77777777" w:rsidR="005B0E94" w:rsidRPr="00451616" w:rsidRDefault="005B0E94">
            <w:pPr>
              <w:pStyle w:val="KSBTxT1"/>
              <w:spacing w:before="0" w:line="240" w:lineRule="auto"/>
              <w:ind w:left="0"/>
              <w:rPr>
                <w:rFonts w:ascii="Arial" w:hAnsi="Arial" w:cs="Arial"/>
                <w:sz w:val="20"/>
                <w:szCs w:val="20"/>
              </w:rPr>
            </w:pPr>
          </w:p>
        </w:tc>
        <w:tc>
          <w:tcPr>
            <w:tcW w:w="3969" w:type="dxa"/>
            <w:hideMark/>
          </w:tcPr>
          <w:p w14:paraId="6F2C4801" w14:textId="21FBC294" w:rsidR="005B0E94" w:rsidRPr="00451616" w:rsidRDefault="005B0E94" w:rsidP="005F77C1">
            <w:pPr>
              <w:pStyle w:val="KSBTxT1"/>
              <w:spacing w:before="0" w:line="240" w:lineRule="auto"/>
              <w:ind w:left="0"/>
              <w:rPr>
                <w:rFonts w:ascii="Arial" w:hAnsi="Arial" w:cs="Arial"/>
                <w:sz w:val="20"/>
                <w:szCs w:val="20"/>
              </w:rPr>
            </w:pPr>
            <w:r w:rsidRPr="00451616">
              <w:rPr>
                <w:rFonts w:ascii="Arial" w:hAnsi="Arial" w:cs="Arial"/>
                <w:sz w:val="20"/>
                <w:szCs w:val="20"/>
              </w:rPr>
              <w:t>V  dne ___________</w:t>
            </w:r>
          </w:p>
        </w:tc>
      </w:tr>
      <w:tr w:rsidR="005B0E94" w:rsidRPr="00451616" w14:paraId="1D2D39E0" w14:textId="77777777" w:rsidTr="005B0E94">
        <w:tc>
          <w:tcPr>
            <w:tcW w:w="3969" w:type="dxa"/>
          </w:tcPr>
          <w:p w14:paraId="15E9FD75" w14:textId="77777777" w:rsidR="005B0E94" w:rsidRPr="00451616" w:rsidRDefault="005B0E94">
            <w:pPr>
              <w:pStyle w:val="KSBTxT1"/>
              <w:spacing w:before="0" w:line="240" w:lineRule="auto"/>
              <w:ind w:left="0"/>
              <w:rPr>
                <w:rFonts w:ascii="Arial" w:hAnsi="Arial" w:cs="Arial"/>
                <w:sz w:val="20"/>
                <w:szCs w:val="20"/>
              </w:rPr>
            </w:pPr>
          </w:p>
        </w:tc>
        <w:tc>
          <w:tcPr>
            <w:tcW w:w="1134" w:type="dxa"/>
          </w:tcPr>
          <w:p w14:paraId="4CAD2B33" w14:textId="77777777" w:rsidR="005B0E94" w:rsidRPr="00451616" w:rsidRDefault="005B0E94">
            <w:pPr>
              <w:pStyle w:val="KSBTxT1"/>
              <w:spacing w:before="0" w:line="240" w:lineRule="auto"/>
              <w:ind w:left="0"/>
              <w:rPr>
                <w:rFonts w:ascii="Arial" w:hAnsi="Arial" w:cs="Arial"/>
                <w:sz w:val="20"/>
                <w:szCs w:val="20"/>
              </w:rPr>
            </w:pPr>
          </w:p>
        </w:tc>
        <w:tc>
          <w:tcPr>
            <w:tcW w:w="3969" w:type="dxa"/>
          </w:tcPr>
          <w:p w14:paraId="2A5F181F" w14:textId="77777777" w:rsidR="005B0E94" w:rsidRPr="00451616" w:rsidRDefault="005B0E94">
            <w:pPr>
              <w:pStyle w:val="KSBTxT1"/>
              <w:spacing w:before="0" w:line="240" w:lineRule="auto"/>
              <w:ind w:left="0"/>
              <w:rPr>
                <w:rFonts w:ascii="Arial" w:hAnsi="Arial" w:cs="Arial"/>
                <w:sz w:val="20"/>
                <w:szCs w:val="20"/>
              </w:rPr>
            </w:pPr>
          </w:p>
        </w:tc>
      </w:tr>
      <w:tr w:rsidR="005B0E94" w:rsidRPr="00451616" w14:paraId="78EEA151" w14:textId="77777777" w:rsidTr="005B0E94">
        <w:tc>
          <w:tcPr>
            <w:tcW w:w="3969" w:type="dxa"/>
            <w:hideMark/>
          </w:tcPr>
          <w:p w14:paraId="6B120D54" w14:textId="77777777" w:rsidR="005B0E94" w:rsidRPr="00451616" w:rsidRDefault="005B0E94">
            <w:pPr>
              <w:pStyle w:val="KSBTxT1"/>
              <w:spacing w:before="0" w:line="240" w:lineRule="auto"/>
              <w:ind w:left="0"/>
              <w:rPr>
                <w:rFonts w:ascii="Arial" w:hAnsi="Arial" w:cs="Arial"/>
                <w:sz w:val="20"/>
                <w:szCs w:val="20"/>
              </w:rPr>
            </w:pPr>
            <w:r w:rsidRPr="00451616">
              <w:rPr>
                <w:rFonts w:ascii="Arial" w:hAnsi="Arial" w:cs="Arial"/>
                <w:sz w:val="20"/>
                <w:szCs w:val="20"/>
              </w:rPr>
              <w:t>Za</w:t>
            </w:r>
            <w:r w:rsidRPr="00451616">
              <w:rPr>
                <w:rFonts w:ascii="Arial" w:hAnsi="Arial" w:cs="Arial"/>
                <w:b/>
                <w:sz w:val="20"/>
                <w:szCs w:val="20"/>
              </w:rPr>
              <w:t xml:space="preserve"> ČEPRO, a.s.</w:t>
            </w:r>
          </w:p>
        </w:tc>
        <w:tc>
          <w:tcPr>
            <w:tcW w:w="1134" w:type="dxa"/>
          </w:tcPr>
          <w:p w14:paraId="2E96503E" w14:textId="77777777" w:rsidR="005B0E94" w:rsidRPr="00451616" w:rsidRDefault="005B0E94">
            <w:pPr>
              <w:pStyle w:val="KSBTxT1"/>
              <w:spacing w:before="0" w:line="240" w:lineRule="auto"/>
              <w:ind w:left="0"/>
              <w:rPr>
                <w:rFonts w:ascii="Arial" w:hAnsi="Arial" w:cs="Arial"/>
                <w:sz w:val="20"/>
                <w:szCs w:val="20"/>
              </w:rPr>
            </w:pPr>
          </w:p>
        </w:tc>
        <w:tc>
          <w:tcPr>
            <w:tcW w:w="3969" w:type="dxa"/>
            <w:hideMark/>
          </w:tcPr>
          <w:p w14:paraId="579136C2" w14:textId="09C222D2" w:rsidR="005B0E94" w:rsidRPr="00451616" w:rsidRDefault="005B0E94" w:rsidP="00AF49CD">
            <w:pPr>
              <w:pStyle w:val="KSBTxT1"/>
              <w:tabs>
                <w:tab w:val="left" w:pos="2454"/>
              </w:tabs>
              <w:spacing w:before="0" w:line="240" w:lineRule="auto"/>
              <w:ind w:left="0"/>
              <w:rPr>
                <w:rFonts w:ascii="Arial" w:hAnsi="Arial" w:cs="Arial"/>
                <w:sz w:val="20"/>
                <w:szCs w:val="20"/>
              </w:rPr>
            </w:pPr>
            <w:r w:rsidRPr="00451616">
              <w:rPr>
                <w:rFonts w:ascii="Arial" w:hAnsi="Arial" w:cs="Arial"/>
                <w:sz w:val="20"/>
                <w:szCs w:val="20"/>
              </w:rPr>
              <w:t xml:space="preserve">Za </w:t>
            </w:r>
            <w:r w:rsidR="00AF49CD" w:rsidRPr="00451616">
              <w:rPr>
                <w:rFonts w:ascii="Arial" w:hAnsi="Arial" w:cs="Arial"/>
                <w:sz w:val="20"/>
                <w:szCs w:val="20"/>
                <w:highlight w:val="yellow"/>
              </w:rPr>
              <w:t>doplnit</w:t>
            </w:r>
          </w:p>
        </w:tc>
      </w:tr>
      <w:tr w:rsidR="005B0E94" w:rsidRPr="00451616" w14:paraId="408561F2" w14:textId="77777777" w:rsidTr="005B0E94">
        <w:tc>
          <w:tcPr>
            <w:tcW w:w="3969" w:type="dxa"/>
          </w:tcPr>
          <w:p w14:paraId="75AF8F64" w14:textId="77777777" w:rsidR="005B0E94" w:rsidRPr="00451616" w:rsidRDefault="005B0E94">
            <w:pPr>
              <w:pStyle w:val="KSBTxT1"/>
              <w:spacing w:before="0" w:line="240" w:lineRule="auto"/>
              <w:ind w:left="0"/>
              <w:rPr>
                <w:rFonts w:ascii="Arial" w:hAnsi="Arial" w:cs="Arial"/>
                <w:sz w:val="20"/>
                <w:szCs w:val="20"/>
              </w:rPr>
            </w:pPr>
          </w:p>
        </w:tc>
        <w:tc>
          <w:tcPr>
            <w:tcW w:w="1134" w:type="dxa"/>
          </w:tcPr>
          <w:p w14:paraId="6B1CEFFA" w14:textId="77777777" w:rsidR="005B0E94" w:rsidRPr="00451616" w:rsidRDefault="005B0E94">
            <w:pPr>
              <w:pStyle w:val="KSBTxT1"/>
              <w:spacing w:before="0" w:line="240" w:lineRule="auto"/>
              <w:ind w:left="0"/>
              <w:rPr>
                <w:rFonts w:ascii="Arial" w:hAnsi="Arial" w:cs="Arial"/>
                <w:sz w:val="20"/>
                <w:szCs w:val="20"/>
              </w:rPr>
            </w:pPr>
          </w:p>
        </w:tc>
        <w:tc>
          <w:tcPr>
            <w:tcW w:w="3969" w:type="dxa"/>
          </w:tcPr>
          <w:p w14:paraId="502F4560" w14:textId="77777777" w:rsidR="005B0E94" w:rsidRPr="00451616" w:rsidRDefault="005B0E94">
            <w:pPr>
              <w:rPr>
                <w:rFonts w:cs="Arial"/>
                <w:lang w:eastAsia="de-DE"/>
              </w:rPr>
            </w:pPr>
          </w:p>
        </w:tc>
      </w:tr>
      <w:tr w:rsidR="005B0E94" w:rsidRPr="00451616" w14:paraId="277087BB" w14:textId="77777777" w:rsidTr="005B0E94">
        <w:tc>
          <w:tcPr>
            <w:tcW w:w="3969" w:type="dxa"/>
          </w:tcPr>
          <w:p w14:paraId="580B543C" w14:textId="77777777" w:rsidR="005B0E94" w:rsidRPr="00451616" w:rsidRDefault="005B0E94">
            <w:pPr>
              <w:pStyle w:val="KSBTxT1"/>
              <w:spacing w:before="0" w:line="240" w:lineRule="auto"/>
              <w:ind w:left="0"/>
              <w:rPr>
                <w:rFonts w:ascii="Arial" w:hAnsi="Arial" w:cs="Arial"/>
                <w:sz w:val="20"/>
                <w:szCs w:val="20"/>
              </w:rPr>
            </w:pPr>
          </w:p>
        </w:tc>
        <w:tc>
          <w:tcPr>
            <w:tcW w:w="1134" w:type="dxa"/>
          </w:tcPr>
          <w:p w14:paraId="45AB5B09" w14:textId="77777777" w:rsidR="005B0E94" w:rsidRPr="00451616" w:rsidRDefault="005B0E94">
            <w:pPr>
              <w:pStyle w:val="KSBTxT1"/>
              <w:spacing w:before="0" w:line="240" w:lineRule="auto"/>
              <w:ind w:left="0"/>
              <w:rPr>
                <w:rFonts w:ascii="Arial" w:hAnsi="Arial" w:cs="Arial"/>
                <w:sz w:val="20"/>
                <w:szCs w:val="20"/>
              </w:rPr>
            </w:pPr>
          </w:p>
        </w:tc>
        <w:tc>
          <w:tcPr>
            <w:tcW w:w="3969" w:type="dxa"/>
          </w:tcPr>
          <w:p w14:paraId="59D04EEC" w14:textId="77777777" w:rsidR="005B0E94" w:rsidRPr="00451616" w:rsidRDefault="005B0E94">
            <w:pPr>
              <w:rPr>
                <w:rFonts w:cs="Arial"/>
                <w:lang w:eastAsia="de-DE"/>
              </w:rPr>
            </w:pPr>
          </w:p>
        </w:tc>
      </w:tr>
      <w:tr w:rsidR="005B0E94" w:rsidRPr="00451616" w14:paraId="5B0C69ED" w14:textId="77777777" w:rsidTr="005B0E94">
        <w:tc>
          <w:tcPr>
            <w:tcW w:w="3969" w:type="dxa"/>
          </w:tcPr>
          <w:p w14:paraId="2313DC2A" w14:textId="77777777" w:rsidR="005B0E94" w:rsidRPr="00451616" w:rsidRDefault="005B0E94">
            <w:pPr>
              <w:pStyle w:val="KSBTxT1"/>
              <w:spacing w:before="0" w:line="240" w:lineRule="auto"/>
              <w:ind w:left="0"/>
              <w:rPr>
                <w:rFonts w:ascii="Arial" w:hAnsi="Arial" w:cs="Arial"/>
                <w:sz w:val="20"/>
                <w:szCs w:val="20"/>
              </w:rPr>
            </w:pPr>
          </w:p>
        </w:tc>
        <w:tc>
          <w:tcPr>
            <w:tcW w:w="1134" w:type="dxa"/>
          </w:tcPr>
          <w:p w14:paraId="4BF1F8D2" w14:textId="77777777" w:rsidR="005B0E94" w:rsidRPr="00451616" w:rsidRDefault="005B0E94">
            <w:pPr>
              <w:pStyle w:val="KSBTxT1"/>
              <w:spacing w:before="0" w:line="240" w:lineRule="auto"/>
              <w:ind w:left="0"/>
              <w:rPr>
                <w:rFonts w:ascii="Arial" w:hAnsi="Arial" w:cs="Arial"/>
                <w:sz w:val="20"/>
                <w:szCs w:val="20"/>
              </w:rPr>
            </w:pPr>
          </w:p>
        </w:tc>
        <w:tc>
          <w:tcPr>
            <w:tcW w:w="3969" w:type="dxa"/>
          </w:tcPr>
          <w:p w14:paraId="1CE367A8" w14:textId="77777777" w:rsidR="005B0E94" w:rsidRPr="00451616" w:rsidRDefault="005B0E94">
            <w:pPr>
              <w:rPr>
                <w:rFonts w:cs="Arial"/>
                <w:lang w:eastAsia="de-DE"/>
              </w:rPr>
            </w:pPr>
          </w:p>
        </w:tc>
      </w:tr>
      <w:tr w:rsidR="005B0E94" w:rsidRPr="00451616" w14:paraId="4C14D1A4" w14:textId="77777777" w:rsidTr="005B0E94">
        <w:tc>
          <w:tcPr>
            <w:tcW w:w="3969" w:type="dxa"/>
            <w:hideMark/>
          </w:tcPr>
          <w:p w14:paraId="06489765" w14:textId="77777777" w:rsidR="005B0E94" w:rsidRPr="00451616" w:rsidRDefault="005B0E94">
            <w:pPr>
              <w:rPr>
                <w:rFonts w:cs="Arial"/>
                <w:lang w:eastAsia="de-DE"/>
              </w:rPr>
            </w:pPr>
            <w:r w:rsidRPr="00451616">
              <w:rPr>
                <w:rFonts w:cs="Arial"/>
                <w:lang w:eastAsia="de-DE"/>
              </w:rPr>
              <w:t>Podpis: ___________________________</w:t>
            </w:r>
          </w:p>
        </w:tc>
        <w:tc>
          <w:tcPr>
            <w:tcW w:w="1134" w:type="dxa"/>
          </w:tcPr>
          <w:p w14:paraId="29E4BF8E" w14:textId="77777777" w:rsidR="005B0E94" w:rsidRPr="00451616" w:rsidRDefault="005B0E94">
            <w:pPr>
              <w:pStyle w:val="KSBTxT1"/>
              <w:spacing w:before="0" w:line="240" w:lineRule="auto"/>
              <w:ind w:left="0"/>
              <w:rPr>
                <w:rFonts w:ascii="Arial" w:hAnsi="Arial" w:cs="Arial"/>
                <w:sz w:val="20"/>
                <w:szCs w:val="20"/>
              </w:rPr>
            </w:pPr>
          </w:p>
        </w:tc>
        <w:tc>
          <w:tcPr>
            <w:tcW w:w="3969" w:type="dxa"/>
            <w:hideMark/>
          </w:tcPr>
          <w:p w14:paraId="47957776" w14:textId="77777777" w:rsidR="005B0E94" w:rsidRPr="00451616" w:rsidRDefault="005B0E94">
            <w:pPr>
              <w:rPr>
                <w:rFonts w:cs="Arial"/>
                <w:lang w:eastAsia="de-DE"/>
              </w:rPr>
            </w:pPr>
            <w:r w:rsidRPr="00451616">
              <w:rPr>
                <w:rFonts w:cs="Arial"/>
                <w:lang w:eastAsia="de-DE"/>
              </w:rPr>
              <w:t>Podpis: ___________________________</w:t>
            </w:r>
          </w:p>
        </w:tc>
      </w:tr>
      <w:tr w:rsidR="005B0E94" w:rsidRPr="00451616" w14:paraId="3202631A" w14:textId="77777777" w:rsidTr="005B0E94">
        <w:tc>
          <w:tcPr>
            <w:tcW w:w="3969" w:type="dxa"/>
            <w:hideMark/>
          </w:tcPr>
          <w:p w14:paraId="55BB705F" w14:textId="77777777" w:rsidR="005B0E94" w:rsidRPr="00451616" w:rsidRDefault="005B0E94">
            <w:pPr>
              <w:rPr>
                <w:rFonts w:cs="Arial"/>
                <w:lang w:eastAsia="de-DE"/>
              </w:rPr>
            </w:pPr>
            <w:r w:rsidRPr="00451616">
              <w:rPr>
                <w:rFonts w:cs="Arial"/>
                <w:lang w:eastAsia="de-DE"/>
              </w:rPr>
              <w:t>Jméno:  Mgr. Jan Duspěva</w:t>
            </w:r>
          </w:p>
        </w:tc>
        <w:tc>
          <w:tcPr>
            <w:tcW w:w="1134" w:type="dxa"/>
          </w:tcPr>
          <w:p w14:paraId="12D2C6A7" w14:textId="77777777" w:rsidR="005B0E94" w:rsidRPr="00451616" w:rsidRDefault="005B0E94">
            <w:pPr>
              <w:pStyle w:val="KSBTxT1"/>
              <w:spacing w:before="0" w:line="240" w:lineRule="auto"/>
              <w:ind w:left="0"/>
              <w:rPr>
                <w:rFonts w:ascii="Arial" w:hAnsi="Arial" w:cs="Arial"/>
                <w:sz w:val="20"/>
                <w:szCs w:val="20"/>
              </w:rPr>
            </w:pPr>
          </w:p>
        </w:tc>
        <w:tc>
          <w:tcPr>
            <w:tcW w:w="3969" w:type="dxa"/>
            <w:hideMark/>
          </w:tcPr>
          <w:p w14:paraId="3B1BBBDA" w14:textId="265E2727" w:rsidR="005B0E94" w:rsidRPr="00451616" w:rsidRDefault="005B0E94" w:rsidP="005F77C1">
            <w:pPr>
              <w:rPr>
                <w:rFonts w:cs="Arial"/>
                <w:lang w:eastAsia="de-DE"/>
              </w:rPr>
            </w:pPr>
            <w:r w:rsidRPr="00451616">
              <w:rPr>
                <w:rFonts w:cs="Arial"/>
                <w:lang w:eastAsia="de-DE"/>
              </w:rPr>
              <w:t xml:space="preserve">Jméno:  </w:t>
            </w:r>
            <w:r w:rsidR="00AF49CD" w:rsidRPr="00451616">
              <w:rPr>
                <w:rFonts w:cs="Arial"/>
                <w:highlight w:val="yellow"/>
                <w:lang w:eastAsia="de-DE"/>
              </w:rPr>
              <w:t>doplnit</w:t>
            </w:r>
          </w:p>
        </w:tc>
      </w:tr>
      <w:tr w:rsidR="005B0E94" w:rsidRPr="00451616" w14:paraId="74A687A6" w14:textId="77777777" w:rsidTr="005B0E94">
        <w:tc>
          <w:tcPr>
            <w:tcW w:w="3969" w:type="dxa"/>
            <w:hideMark/>
          </w:tcPr>
          <w:p w14:paraId="20A0AC2C" w14:textId="77777777" w:rsidR="005B0E94" w:rsidRPr="00451616" w:rsidRDefault="005B0E94">
            <w:pPr>
              <w:rPr>
                <w:rFonts w:cs="Arial"/>
                <w:lang w:eastAsia="de-DE"/>
              </w:rPr>
            </w:pPr>
            <w:r w:rsidRPr="00451616">
              <w:rPr>
                <w:rFonts w:cs="Arial"/>
                <w:lang w:eastAsia="de-DE"/>
              </w:rPr>
              <w:t>Funkce: předseda představenstva</w:t>
            </w:r>
          </w:p>
        </w:tc>
        <w:tc>
          <w:tcPr>
            <w:tcW w:w="1134" w:type="dxa"/>
          </w:tcPr>
          <w:p w14:paraId="4EF9D1A6" w14:textId="77777777" w:rsidR="005B0E94" w:rsidRPr="00451616" w:rsidRDefault="005B0E94">
            <w:pPr>
              <w:pStyle w:val="KSBTxT1"/>
              <w:spacing w:before="0" w:line="240" w:lineRule="auto"/>
              <w:ind w:left="0"/>
              <w:rPr>
                <w:rFonts w:ascii="Arial" w:hAnsi="Arial" w:cs="Arial"/>
                <w:sz w:val="20"/>
                <w:szCs w:val="20"/>
              </w:rPr>
            </w:pPr>
          </w:p>
        </w:tc>
        <w:tc>
          <w:tcPr>
            <w:tcW w:w="3969" w:type="dxa"/>
            <w:hideMark/>
          </w:tcPr>
          <w:p w14:paraId="60ECB9F3" w14:textId="77777777" w:rsidR="005B0E94" w:rsidRPr="00451616" w:rsidRDefault="005B0E94" w:rsidP="005F77C1">
            <w:pPr>
              <w:rPr>
                <w:rFonts w:cs="Arial"/>
                <w:lang w:eastAsia="de-DE"/>
              </w:rPr>
            </w:pPr>
            <w:r w:rsidRPr="00451616">
              <w:rPr>
                <w:rFonts w:cs="Arial"/>
                <w:lang w:eastAsia="de-DE"/>
              </w:rPr>
              <w:t xml:space="preserve">Funkce: </w:t>
            </w:r>
            <w:r w:rsidR="005F77C1" w:rsidRPr="00451616">
              <w:rPr>
                <w:rFonts w:cs="Arial"/>
                <w:lang w:eastAsia="de-DE"/>
              </w:rPr>
              <w:t>jednatel</w:t>
            </w:r>
          </w:p>
        </w:tc>
      </w:tr>
      <w:tr w:rsidR="005B0E94" w:rsidRPr="00451616" w14:paraId="5F9B77C6" w14:textId="77777777" w:rsidTr="005B0E94">
        <w:tc>
          <w:tcPr>
            <w:tcW w:w="3969" w:type="dxa"/>
          </w:tcPr>
          <w:p w14:paraId="33AEEC7B" w14:textId="77777777" w:rsidR="005B0E94" w:rsidRPr="00451616" w:rsidRDefault="005B0E94">
            <w:pPr>
              <w:rPr>
                <w:rFonts w:cs="Arial"/>
                <w:lang w:eastAsia="de-DE"/>
              </w:rPr>
            </w:pPr>
          </w:p>
        </w:tc>
        <w:tc>
          <w:tcPr>
            <w:tcW w:w="1134" w:type="dxa"/>
          </w:tcPr>
          <w:p w14:paraId="58B30A37" w14:textId="77777777" w:rsidR="005B0E94" w:rsidRPr="00451616" w:rsidRDefault="005B0E94">
            <w:pPr>
              <w:pStyle w:val="KSBTxT1"/>
              <w:spacing w:before="0" w:line="240" w:lineRule="auto"/>
              <w:ind w:left="0"/>
              <w:rPr>
                <w:rFonts w:ascii="Arial" w:hAnsi="Arial" w:cs="Arial"/>
                <w:sz w:val="20"/>
                <w:szCs w:val="20"/>
              </w:rPr>
            </w:pPr>
          </w:p>
        </w:tc>
        <w:tc>
          <w:tcPr>
            <w:tcW w:w="3969" w:type="dxa"/>
          </w:tcPr>
          <w:p w14:paraId="679BD085" w14:textId="77777777" w:rsidR="005B0E94" w:rsidRPr="00451616" w:rsidRDefault="005B0E94">
            <w:pPr>
              <w:rPr>
                <w:rFonts w:cs="Arial"/>
                <w:lang w:eastAsia="de-DE"/>
              </w:rPr>
            </w:pPr>
          </w:p>
        </w:tc>
      </w:tr>
      <w:tr w:rsidR="005B0E94" w:rsidRPr="00451616" w14:paraId="74C26538" w14:textId="77777777" w:rsidTr="005B0E94">
        <w:tc>
          <w:tcPr>
            <w:tcW w:w="3969" w:type="dxa"/>
          </w:tcPr>
          <w:p w14:paraId="6A4ED1A0" w14:textId="77777777" w:rsidR="005B0E94" w:rsidRPr="00451616" w:rsidRDefault="005B0E94">
            <w:pPr>
              <w:rPr>
                <w:rFonts w:cs="Arial"/>
                <w:lang w:eastAsia="de-DE"/>
              </w:rPr>
            </w:pPr>
          </w:p>
        </w:tc>
        <w:tc>
          <w:tcPr>
            <w:tcW w:w="1134" w:type="dxa"/>
          </w:tcPr>
          <w:p w14:paraId="6CCCDA23" w14:textId="77777777" w:rsidR="005B0E94" w:rsidRPr="00451616" w:rsidRDefault="005B0E94">
            <w:pPr>
              <w:pStyle w:val="KSBTxT1"/>
              <w:spacing w:before="0" w:line="240" w:lineRule="auto"/>
              <w:ind w:left="0"/>
              <w:rPr>
                <w:rFonts w:ascii="Arial" w:hAnsi="Arial" w:cs="Arial"/>
                <w:sz w:val="20"/>
                <w:szCs w:val="20"/>
              </w:rPr>
            </w:pPr>
          </w:p>
        </w:tc>
        <w:tc>
          <w:tcPr>
            <w:tcW w:w="3969" w:type="dxa"/>
          </w:tcPr>
          <w:p w14:paraId="09D969F4" w14:textId="77777777" w:rsidR="005B0E94" w:rsidRPr="00451616" w:rsidRDefault="005B0E94">
            <w:pPr>
              <w:rPr>
                <w:rFonts w:cs="Arial"/>
                <w:lang w:eastAsia="de-DE"/>
              </w:rPr>
            </w:pPr>
          </w:p>
        </w:tc>
      </w:tr>
      <w:tr w:rsidR="005B0E94" w:rsidRPr="00451616" w14:paraId="31F846C9" w14:textId="77777777" w:rsidTr="005B0E94">
        <w:tc>
          <w:tcPr>
            <w:tcW w:w="3969" w:type="dxa"/>
          </w:tcPr>
          <w:p w14:paraId="60B1FC4B" w14:textId="77777777" w:rsidR="005B0E94" w:rsidRPr="00451616" w:rsidRDefault="005B0E94">
            <w:pPr>
              <w:rPr>
                <w:rFonts w:cs="Arial"/>
                <w:lang w:eastAsia="de-DE"/>
              </w:rPr>
            </w:pPr>
          </w:p>
        </w:tc>
        <w:tc>
          <w:tcPr>
            <w:tcW w:w="1134" w:type="dxa"/>
          </w:tcPr>
          <w:p w14:paraId="2728B944" w14:textId="77777777" w:rsidR="005B0E94" w:rsidRPr="00451616" w:rsidRDefault="005B0E94">
            <w:pPr>
              <w:pStyle w:val="KSBTxT1"/>
              <w:spacing w:before="0" w:line="240" w:lineRule="auto"/>
              <w:ind w:left="0"/>
              <w:rPr>
                <w:rFonts w:ascii="Arial" w:hAnsi="Arial" w:cs="Arial"/>
                <w:sz w:val="20"/>
                <w:szCs w:val="20"/>
              </w:rPr>
            </w:pPr>
          </w:p>
        </w:tc>
        <w:tc>
          <w:tcPr>
            <w:tcW w:w="3969" w:type="dxa"/>
          </w:tcPr>
          <w:p w14:paraId="60582E62" w14:textId="77777777" w:rsidR="005B0E94" w:rsidRPr="00451616" w:rsidRDefault="005B0E94">
            <w:pPr>
              <w:rPr>
                <w:rFonts w:cs="Arial"/>
                <w:lang w:eastAsia="de-DE"/>
              </w:rPr>
            </w:pPr>
          </w:p>
        </w:tc>
      </w:tr>
      <w:tr w:rsidR="005B0E94" w:rsidRPr="00451616" w14:paraId="15B9031E" w14:textId="77777777" w:rsidTr="005B0E94">
        <w:tc>
          <w:tcPr>
            <w:tcW w:w="3969" w:type="dxa"/>
            <w:hideMark/>
          </w:tcPr>
          <w:p w14:paraId="1CC0570D" w14:textId="77777777" w:rsidR="005B0E94" w:rsidRPr="00451616" w:rsidRDefault="005B0E94">
            <w:pPr>
              <w:rPr>
                <w:rFonts w:cs="Arial"/>
                <w:lang w:eastAsia="de-DE"/>
              </w:rPr>
            </w:pPr>
            <w:r w:rsidRPr="00451616">
              <w:rPr>
                <w:rFonts w:cs="Arial"/>
                <w:lang w:eastAsia="de-DE"/>
              </w:rPr>
              <w:t>Podpis: ___________________________</w:t>
            </w:r>
          </w:p>
        </w:tc>
        <w:tc>
          <w:tcPr>
            <w:tcW w:w="1134" w:type="dxa"/>
          </w:tcPr>
          <w:p w14:paraId="19D852E2" w14:textId="77777777" w:rsidR="005B0E94" w:rsidRPr="00451616" w:rsidRDefault="005B0E94">
            <w:pPr>
              <w:pStyle w:val="KSBTxT1"/>
              <w:spacing w:before="0" w:line="240" w:lineRule="auto"/>
              <w:ind w:left="0"/>
              <w:rPr>
                <w:rFonts w:ascii="Arial" w:hAnsi="Arial" w:cs="Arial"/>
                <w:sz w:val="20"/>
                <w:szCs w:val="20"/>
              </w:rPr>
            </w:pPr>
          </w:p>
        </w:tc>
        <w:tc>
          <w:tcPr>
            <w:tcW w:w="3969" w:type="dxa"/>
          </w:tcPr>
          <w:p w14:paraId="1AF074AE" w14:textId="77777777" w:rsidR="005B0E94" w:rsidRPr="00451616" w:rsidRDefault="005B0E94">
            <w:pPr>
              <w:rPr>
                <w:rFonts w:cs="Arial"/>
                <w:lang w:eastAsia="de-DE"/>
              </w:rPr>
            </w:pPr>
          </w:p>
        </w:tc>
      </w:tr>
      <w:tr w:rsidR="005B0E94" w:rsidRPr="00451616" w14:paraId="618DDA8C" w14:textId="77777777" w:rsidTr="005B0E94">
        <w:tc>
          <w:tcPr>
            <w:tcW w:w="3969" w:type="dxa"/>
            <w:hideMark/>
          </w:tcPr>
          <w:p w14:paraId="75B94972" w14:textId="744EFB09" w:rsidR="005B0E94" w:rsidRPr="00451616" w:rsidRDefault="005B0E94">
            <w:pPr>
              <w:rPr>
                <w:rFonts w:cs="Arial"/>
                <w:lang w:eastAsia="de-DE"/>
              </w:rPr>
            </w:pPr>
            <w:r w:rsidRPr="00451616">
              <w:rPr>
                <w:rFonts w:cs="Arial"/>
                <w:lang w:eastAsia="de-DE"/>
              </w:rPr>
              <w:t xml:space="preserve">Jméno:  </w:t>
            </w:r>
            <w:r w:rsidR="00374547" w:rsidRPr="00451616">
              <w:rPr>
                <w:rFonts w:cs="Arial"/>
              </w:rPr>
              <w:t>Ing. Františkem Todt</w:t>
            </w:r>
          </w:p>
        </w:tc>
        <w:tc>
          <w:tcPr>
            <w:tcW w:w="1134" w:type="dxa"/>
          </w:tcPr>
          <w:p w14:paraId="6043996A" w14:textId="77777777" w:rsidR="005B0E94" w:rsidRPr="00451616" w:rsidRDefault="005B0E94">
            <w:pPr>
              <w:pStyle w:val="KSBTxT1"/>
              <w:spacing w:before="0" w:line="240" w:lineRule="auto"/>
              <w:ind w:left="0"/>
              <w:rPr>
                <w:rFonts w:ascii="Arial" w:hAnsi="Arial" w:cs="Arial"/>
                <w:sz w:val="20"/>
                <w:szCs w:val="20"/>
              </w:rPr>
            </w:pPr>
          </w:p>
        </w:tc>
        <w:tc>
          <w:tcPr>
            <w:tcW w:w="3969" w:type="dxa"/>
          </w:tcPr>
          <w:p w14:paraId="1C617338" w14:textId="77777777" w:rsidR="005B0E94" w:rsidRPr="00451616" w:rsidRDefault="005B0E94">
            <w:pPr>
              <w:rPr>
                <w:rFonts w:cs="Arial"/>
                <w:lang w:eastAsia="de-DE"/>
              </w:rPr>
            </w:pPr>
          </w:p>
        </w:tc>
      </w:tr>
      <w:tr w:rsidR="005B0E94" w:rsidRPr="00451616" w14:paraId="533DC22F" w14:textId="77777777" w:rsidTr="005B0E94">
        <w:tc>
          <w:tcPr>
            <w:tcW w:w="3969" w:type="dxa"/>
            <w:hideMark/>
          </w:tcPr>
          <w:p w14:paraId="1A061756" w14:textId="6DECA121" w:rsidR="005B0E94" w:rsidRPr="00451616" w:rsidRDefault="005B0E94">
            <w:pPr>
              <w:rPr>
                <w:rFonts w:cs="Arial"/>
                <w:lang w:eastAsia="de-DE"/>
              </w:rPr>
            </w:pPr>
            <w:r w:rsidRPr="00451616">
              <w:rPr>
                <w:rFonts w:cs="Arial"/>
                <w:lang w:eastAsia="de-DE"/>
              </w:rPr>
              <w:t xml:space="preserve">Funkce: </w:t>
            </w:r>
            <w:r w:rsidR="00374547" w:rsidRPr="00451616">
              <w:rPr>
                <w:rFonts w:cs="Arial"/>
                <w:lang w:eastAsia="de-DE"/>
              </w:rPr>
              <w:t>člen</w:t>
            </w:r>
            <w:r w:rsidRPr="00451616">
              <w:rPr>
                <w:rFonts w:cs="Arial"/>
                <w:lang w:eastAsia="de-DE"/>
              </w:rPr>
              <w:t xml:space="preserve"> představenstva</w:t>
            </w:r>
          </w:p>
        </w:tc>
        <w:tc>
          <w:tcPr>
            <w:tcW w:w="1134" w:type="dxa"/>
          </w:tcPr>
          <w:p w14:paraId="76B9F5FC" w14:textId="77777777" w:rsidR="005B0E94" w:rsidRPr="00451616" w:rsidRDefault="005B0E94">
            <w:pPr>
              <w:pStyle w:val="KSBTxT1"/>
              <w:spacing w:before="0" w:line="240" w:lineRule="auto"/>
              <w:ind w:left="0"/>
              <w:rPr>
                <w:rFonts w:ascii="Arial" w:hAnsi="Arial" w:cs="Arial"/>
                <w:sz w:val="20"/>
                <w:szCs w:val="20"/>
              </w:rPr>
            </w:pPr>
          </w:p>
        </w:tc>
        <w:tc>
          <w:tcPr>
            <w:tcW w:w="3969" w:type="dxa"/>
          </w:tcPr>
          <w:p w14:paraId="571ECA25" w14:textId="77777777" w:rsidR="005B0E94" w:rsidRPr="00451616" w:rsidRDefault="005B0E94">
            <w:pPr>
              <w:rPr>
                <w:rFonts w:cs="Arial"/>
                <w:lang w:eastAsia="de-DE"/>
              </w:rPr>
            </w:pPr>
          </w:p>
        </w:tc>
      </w:tr>
    </w:tbl>
    <w:p w14:paraId="034F6FA0" w14:textId="77777777" w:rsidR="005B0E94" w:rsidRPr="00451616" w:rsidRDefault="005B0E94" w:rsidP="005B0E94">
      <w:pPr>
        <w:pStyle w:val="KSBTxT1"/>
        <w:ind w:left="0"/>
        <w:rPr>
          <w:rFonts w:ascii="Arial" w:hAnsi="Arial" w:cs="Arial"/>
          <w:sz w:val="20"/>
          <w:szCs w:val="20"/>
        </w:rPr>
      </w:pPr>
    </w:p>
    <w:p w14:paraId="197A0BD8" w14:textId="77777777" w:rsidR="00D26E3F" w:rsidRPr="00451616" w:rsidRDefault="00D26E3F" w:rsidP="00D26E3F">
      <w:pPr>
        <w:rPr>
          <w:rFonts w:cs="Arial"/>
          <w:b/>
          <w:i/>
        </w:rPr>
      </w:pPr>
    </w:p>
    <w:p w14:paraId="7A251238" w14:textId="77777777" w:rsidR="00D26E3F" w:rsidRPr="00451616" w:rsidRDefault="00D26E3F" w:rsidP="00D26E3F">
      <w:pPr>
        <w:rPr>
          <w:rFonts w:cs="Arial"/>
        </w:rPr>
      </w:pPr>
      <w:r w:rsidRPr="00451616">
        <w:rPr>
          <w:rFonts w:cs="Arial"/>
          <w:b/>
          <w:i/>
        </w:rPr>
        <w:lastRenderedPageBreak/>
        <w:t>Zbývající část stránky byla úmyslně ponechána prázdná.</w:t>
      </w:r>
    </w:p>
    <w:p w14:paraId="7B38DA63" w14:textId="77777777" w:rsidR="002C20EB" w:rsidRPr="00A60133" w:rsidRDefault="002C20EB">
      <w:pPr>
        <w:rPr>
          <w:rFonts w:cs="Arial"/>
        </w:rPr>
      </w:pPr>
    </w:p>
    <w:sectPr w:rsidR="002C20EB" w:rsidRPr="00A60133" w:rsidSect="007B5E7A">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B8DBA" w14:textId="77777777" w:rsidR="00262781" w:rsidRDefault="00262781" w:rsidP="00B45E24">
      <w:r>
        <w:separator/>
      </w:r>
    </w:p>
  </w:endnote>
  <w:endnote w:type="continuationSeparator" w:id="0">
    <w:p w14:paraId="11DAA9A6" w14:textId="77777777" w:rsidR="00262781" w:rsidRDefault="00262781"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BCA4A" w14:textId="77777777" w:rsidR="00262781" w:rsidRDefault="00262781" w:rsidP="00B45E24">
      <w:r>
        <w:separator/>
      </w:r>
    </w:p>
  </w:footnote>
  <w:footnote w:type="continuationSeparator" w:id="0">
    <w:p w14:paraId="41574B83" w14:textId="77777777" w:rsidR="00262781" w:rsidRDefault="00262781"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87B5F" w14:textId="77777777" w:rsidR="00B45E24" w:rsidRPr="00DE33D2" w:rsidRDefault="00B45E24" w:rsidP="00B45E24">
    <w:pPr>
      <w:pStyle w:val="Zhlav"/>
      <w:rPr>
        <w:sz w:val="16"/>
        <w:szCs w:val="16"/>
      </w:rPr>
    </w:pPr>
    <w:r w:rsidRPr="00324977">
      <w:rPr>
        <w:sz w:val="16"/>
        <w:szCs w:val="16"/>
      </w:rPr>
      <w:t>ČEPRO, a. s.</w:t>
    </w:r>
    <w:r w:rsidRPr="00324977">
      <w:rPr>
        <w:sz w:val="16"/>
        <w:szCs w:val="16"/>
      </w:rPr>
      <w:tab/>
    </w:r>
    <w:r w:rsidR="00671EE5" w:rsidRPr="00671EE5">
      <w:rPr>
        <w:sz w:val="16"/>
        <w:szCs w:val="16"/>
      </w:rPr>
      <w:t>Příloha č. 6 – Vzor Smlouvy o zpracování osobních údajů</w:t>
    </w:r>
    <w:r>
      <w:rPr>
        <w:sz w:val="16"/>
        <w:szCs w:val="16"/>
      </w:rPr>
      <w:tab/>
    </w:r>
    <w:r w:rsidRPr="00324977">
      <w:rPr>
        <w:sz w:val="16"/>
        <w:szCs w:val="16"/>
      </w:rPr>
      <w:t xml:space="preserve">strana </w:t>
    </w:r>
    <w:r w:rsidR="007B5E7A" w:rsidRPr="00324977">
      <w:rPr>
        <w:rStyle w:val="slostrnky"/>
        <w:sz w:val="16"/>
        <w:szCs w:val="16"/>
      </w:rPr>
      <w:fldChar w:fldCharType="begin"/>
    </w:r>
    <w:r w:rsidRPr="00324977">
      <w:rPr>
        <w:rStyle w:val="slostrnky"/>
        <w:sz w:val="16"/>
        <w:szCs w:val="16"/>
      </w:rPr>
      <w:instrText xml:space="preserve"> PAGE </w:instrText>
    </w:r>
    <w:r w:rsidR="007B5E7A" w:rsidRPr="00324977">
      <w:rPr>
        <w:rStyle w:val="slostrnky"/>
        <w:sz w:val="16"/>
        <w:szCs w:val="16"/>
      </w:rPr>
      <w:fldChar w:fldCharType="separate"/>
    </w:r>
    <w:r w:rsidR="005F77C1">
      <w:rPr>
        <w:rStyle w:val="slostrnky"/>
        <w:noProof/>
        <w:sz w:val="16"/>
        <w:szCs w:val="16"/>
      </w:rPr>
      <w:t>6</w:t>
    </w:r>
    <w:r w:rsidR="007B5E7A" w:rsidRPr="00324977">
      <w:rPr>
        <w:rStyle w:val="slostrnky"/>
        <w:sz w:val="16"/>
        <w:szCs w:val="16"/>
      </w:rPr>
      <w:fldChar w:fldCharType="end"/>
    </w:r>
    <w:r w:rsidRPr="00324977">
      <w:rPr>
        <w:rStyle w:val="slostrnky"/>
        <w:sz w:val="16"/>
        <w:szCs w:val="16"/>
      </w:rPr>
      <w:t>/</w:t>
    </w:r>
    <w:r w:rsidR="007B5E7A" w:rsidRPr="00324977">
      <w:rPr>
        <w:rStyle w:val="slostrnky"/>
        <w:sz w:val="16"/>
        <w:szCs w:val="16"/>
      </w:rPr>
      <w:fldChar w:fldCharType="begin"/>
    </w:r>
    <w:r w:rsidRPr="00324977">
      <w:rPr>
        <w:rStyle w:val="slostrnky"/>
        <w:sz w:val="16"/>
        <w:szCs w:val="16"/>
      </w:rPr>
      <w:instrText xml:space="preserve"> NUMPAGES </w:instrText>
    </w:r>
    <w:r w:rsidR="007B5E7A" w:rsidRPr="00324977">
      <w:rPr>
        <w:rStyle w:val="slostrnky"/>
        <w:sz w:val="16"/>
        <w:szCs w:val="16"/>
      </w:rPr>
      <w:fldChar w:fldCharType="separate"/>
    </w:r>
    <w:r w:rsidR="005F77C1">
      <w:rPr>
        <w:rStyle w:val="slostrnky"/>
        <w:noProof/>
        <w:sz w:val="16"/>
        <w:szCs w:val="16"/>
      </w:rPr>
      <w:t>6</w:t>
    </w:r>
    <w:r w:rsidR="007B5E7A" w:rsidRPr="00324977">
      <w:rPr>
        <w:rStyle w:val="slostrnky"/>
        <w:sz w:val="16"/>
        <w:szCs w:val="16"/>
      </w:rPr>
      <w:fldChar w:fldCharType="end"/>
    </w:r>
  </w:p>
  <w:p w14:paraId="5121CEDE" w14:textId="77777777" w:rsidR="00B45E24" w:rsidRDefault="00B45E24" w:rsidP="00B45E24">
    <w:pPr>
      <w:pStyle w:val="Zhlav"/>
      <w:rPr>
        <w:rStyle w:val="slostrnky"/>
        <w:sz w:val="16"/>
        <w:szCs w:val="16"/>
      </w:rPr>
    </w:pPr>
    <w:proofErr w:type="spellStart"/>
    <w:r>
      <w:rPr>
        <w:rStyle w:val="slostrnky"/>
        <w:sz w:val="16"/>
        <w:szCs w:val="16"/>
      </w:rPr>
      <w:t>ev.č</w:t>
    </w:r>
    <w:proofErr w:type="spellEnd"/>
    <w:r w:rsidR="00F13F35">
      <w:rPr>
        <w:rStyle w:val="slostrnky"/>
        <w:sz w:val="16"/>
        <w:szCs w:val="16"/>
      </w:rPr>
      <w:t xml:space="preserve">. </w:t>
    </w:r>
    <w:r>
      <w:rPr>
        <w:sz w:val="16"/>
        <w:szCs w:val="16"/>
      </w:rPr>
      <w:tab/>
    </w:r>
    <w:r w:rsidRPr="00324977">
      <w:rPr>
        <w:sz w:val="16"/>
        <w:szCs w:val="16"/>
      </w:rPr>
      <w:tab/>
    </w:r>
  </w:p>
  <w:p w14:paraId="1909EEF2" w14:textId="77777777"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14:paraId="2D207AA7" w14:textId="77777777" w:rsidR="00B45E24" w:rsidRDefault="00B45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15:restartNumberingAfterBreak="0">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15:restartNumberingAfterBreak="0">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15:restartNumberingAfterBreak="0">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15:restartNumberingAfterBreak="0">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65AC37C0"/>
    <w:multiLevelType w:val="hybridMultilevel"/>
    <w:tmpl w:val="E478667A"/>
    <w:lvl w:ilvl="0" w:tplc="D05A90F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3" w15:restartNumberingAfterBreak="0">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99566219">
    <w:abstractNumId w:val="5"/>
  </w:num>
  <w:num w:numId="2" w16cid:durableId="1760828902">
    <w:abstractNumId w:val="10"/>
  </w:num>
  <w:num w:numId="3" w16cid:durableId="1800218954">
    <w:abstractNumId w:val="3"/>
  </w:num>
  <w:num w:numId="4" w16cid:durableId="2034648191">
    <w:abstractNumId w:val="14"/>
  </w:num>
  <w:num w:numId="5" w16cid:durableId="502708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87602038">
    <w:abstractNumId w:val="8"/>
  </w:num>
  <w:num w:numId="7" w16cid:durableId="1911883179">
    <w:abstractNumId w:val="13"/>
  </w:num>
  <w:num w:numId="8" w16cid:durableId="19349743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67898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71376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4980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6538903">
    <w:abstractNumId w:val="0"/>
  </w:num>
  <w:num w:numId="13" w16cid:durableId="1762289313">
    <w:abstractNumId w:val="1"/>
  </w:num>
  <w:num w:numId="14" w16cid:durableId="10538900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27639867">
    <w:abstractNumId w:val="2"/>
  </w:num>
  <w:num w:numId="16" w16cid:durableId="1582786645">
    <w:abstractNumId w:val="12"/>
  </w:num>
  <w:num w:numId="17" w16cid:durableId="525220989">
    <w:abstractNumId w:val="11"/>
  </w:num>
  <w:num w:numId="18" w16cid:durableId="2139641343">
    <w:abstractNumId w:val="7"/>
  </w:num>
  <w:num w:numId="19" w16cid:durableId="5380529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058AE"/>
    <w:rsid w:val="00023208"/>
    <w:rsid w:val="00024334"/>
    <w:rsid w:val="000E48FD"/>
    <w:rsid w:val="00110D11"/>
    <w:rsid w:val="00137E2D"/>
    <w:rsid w:val="001712F5"/>
    <w:rsid w:val="002058AE"/>
    <w:rsid w:val="00212D82"/>
    <w:rsid w:val="0022309A"/>
    <w:rsid w:val="002540A2"/>
    <w:rsid w:val="00255271"/>
    <w:rsid w:val="00262781"/>
    <w:rsid w:val="002725E4"/>
    <w:rsid w:val="00283740"/>
    <w:rsid w:val="00287D94"/>
    <w:rsid w:val="00296F45"/>
    <w:rsid w:val="002B0423"/>
    <w:rsid w:val="002C20EB"/>
    <w:rsid w:val="00354B9C"/>
    <w:rsid w:val="003573AB"/>
    <w:rsid w:val="00374547"/>
    <w:rsid w:val="004064C3"/>
    <w:rsid w:val="00410719"/>
    <w:rsid w:val="00415D4B"/>
    <w:rsid w:val="00445F4D"/>
    <w:rsid w:val="00451616"/>
    <w:rsid w:val="004979BB"/>
    <w:rsid w:val="004A7FBE"/>
    <w:rsid w:val="00516BA8"/>
    <w:rsid w:val="00517FFA"/>
    <w:rsid w:val="00524E24"/>
    <w:rsid w:val="005270C2"/>
    <w:rsid w:val="00544126"/>
    <w:rsid w:val="005873BB"/>
    <w:rsid w:val="0059091F"/>
    <w:rsid w:val="005B0E94"/>
    <w:rsid w:val="005E53BC"/>
    <w:rsid w:val="005F77C1"/>
    <w:rsid w:val="006002C5"/>
    <w:rsid w:val="00671EE5"/>
    <w:rsid w:val="00673F60"/>
    <w:rsid w:val="006A0E4A"/>
    <w:rsid w:val="006A5EBC"/>
    <w:rsid w:val="006B68E9"/>
    <w:rsid w:val="00724AEC"/>
    <w:rsid w:val="00773CB4"/>
    <w:rsid w:val="007B5E7A"/>
    <w:rsid w:val="007F0BBA"/>
    <w:rsid w:val="0087542A"/>
    <w:rsid w:val="00897FB6"/>
    <w:rsid w:val="008B76FC"/>
    <w:rsid w:val="008E78D5"/>
    <w:rsid w:val="00971CE5"/>
    <w:rsid w:val="009747AD"/>
    <w:rsid w:val="0098744E"/>
    <w:rsid w:val="00991593"/>
    <w:rsid w:val="009F422A"/>
    <w:rsid w:val="00A002C2"/>
    <w:rsid w:val="00A07FB0"/>
    <w:rsid w:val="00A11667"/>
    <w:rsid w:val="00A17CDE"/>
    <w:rsid w:val="00A36BBF"/>
    <w:rsid w:val="00A60133"/>
    <w:rsid w:val="00A80417"/>
    <w:rsid w:val="00A96B3B"/>
    <w:rsid w:val="00AA76C2"/>
    <w:rsid w:val="00AC04CA"/>
    <w:rsid w:val="00AC4897"/>
    <w:rsid w:val="00AF49CD"/>
    <w:rsid w:val="00B45E24"/>
    <w:rsid w:val="00B47D8A"/>
    <w:rsid w:val="00BA5CA6"/>
    <w:rsid w:val="00BA7D22"/>
    <w:rsid w:val="00BC36D5"/>
    <w:rsid w:val="00BD2956"/>
    <w:rsid w:val="00BE2829"/>
    <w:rsid w:val="00C269D5"/>
    <w:rsid w:val="00C3441C"/>
    <w:rsid w:val="00C47DE9"/>
    <w:rsid w:val="00C53003"/>
    <w:rsid w:val="00C57889"/>
    <w:rsid w:val="00CA487E"/>
    <w:rsid w:val="00CF4056"/>
    <w:rsid w:val="00D26E3F"/>
    <w:rsid w:val="00D81D41"/>
    <w:rsid w:val="00DD3F5E"/>
    <w:rsid w:val="00DD6C52"/>
    <w:rsid w:val="00DF7019"/>
    <w:rsid w:val="00E0357B"/>
    <w:rsid w:val="00E5617F"/>
    <w:rsid w:val="00EA0017"/>
    <w:rsid w:val="00EE0A85"/>
    <w:rsid w:val="00F13F35"/>
    <w:rsid w:val="00F15089"/>
    <w:rsid w:val="00FA3BAE"/>
    <w:rsid w:val="00FD57CD"/>
    <w:rsid w:val="00FE7444"/>
    <w:rsid w:val="00FF26BC"/>
    <w:rsid w:val="00FF61C1"/>
    <w:rsid w:val="27897C67"/>
    <w:rsid w:val="5730546B"/>
    <w:rsid w:val="76E5BFF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5C1A6"/>
  <w15:docId w15:val="{EB290AE7-2E7F-4AFD-82D5-6D82F5026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nhideWhenUsed/>
    <w:rsid w:val="000E48FD"/>
    <w:rPr>
      <w:sz w:val="16"/>
      <w:szCs w:val="16"/>
    </w:rPr>
  </w:style>
  <w:style w:type="paragraph" w:styleId="Textkomente">
    <w:name w:val="annotation text"/>
    <w:basedOn w:val="Normln"/>
    <w:link w:val="TextkomenteChar"/>
    <w:unhideWhenUsed/>
    <w:rsid w:val="000E48FD"/>
  </w:style>
  <w:style w:type="character" w:customStyle="1" w:styleId="TextkomenteChar">
    <w:name w:val="Text komentáře Char"/>
    <w:basedOn w:val="Standardnpsmoodstavce"/>
    <w:link w:val="Textkomente"/>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16" ma:contentTypeDescription="Vytvoří nový dokument" ma:contentTypeScope="" ma:versionID="9370db99744681dcad8f7c78999311d4">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54512570f6929e530fa1b50edfb41bb5"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311c9147-100d-4413-8252-45ce10b7633f}" ma:internalName="TaxCatchAll" ma:showField="CatchAllData" ma:web="407f18db-4484-4019-aa09-1dbbffd475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07f18db-4484-4019-aa09-1dbbffd4757e" xsi:nil="true"/>
    <lcf76f155ced4ddcb4097134ff3c332f xmlns="766d2235-8710-4cc5-afc0-50e6fa02d55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D41A8-41A9-4CC1-B963-E549687D4175}">
  <ds:schemaRefs>
    <ds:schemaRef ds:uri="http://schemas.microsoft.com/sharepoint/v3/contenttype/forms"/>
  </ds:schemaRefs>
</ds:datastoreItem>
</file>

<file path=customXml/itemProps2.xml><?xml version="1.0" encoding="utf-8"?>
<ds:datastoreItem xmlns:ds="http://schemas.openxmlformats.org/officeDocument/2006/customXml" ds:itemID="{7DFCCA5C-8ED0-44D9-83FC-2EB92D28B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9085F7-BA9F-4E95-9D6F-7E75B191159C}">
  <ds:schemaRefs>
    <ds:schemaRef ds:uri="http://schemas.microsoft.com/office/2006/metadata/properties"/>
    <ds:schemaRef ds:uri="http://schemas.microsoft.com/office/infopath/2007/PartnerControls"/>
    <ds:schemaRef ds:uri="407f18db-4484-4019-aa09-1dbbffd4757e"/>
    <ds:schemaRef ds:uri="766d2235-8710-4cc5-afc0-50e6fa02d552"/>
  </ds:schemaRefs>
</ds:datastoreItem>
</file>

<file path=customXml/itemProps4.xml><?xml version="1.0" encoding="utf-8"?>
<ds:datastoreItem xmlns:ds="http://schemas.openxmlformats.org/officeDocument/2006/customXml" ds:itemID="{EA40B3E0-42B9-41BB-A9C7-3E130913F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2315</Words>
  <Characters>13664</Characters>
  <Application>Microsoft Office Word</Application>
  <DocSecurity>0</DocSecurity>
  <Lines>113</Lines>
  <Paragraphs>31</Paragraphs>
  <ScaleCrop>false</ScaleCrop>
  <Company/>
  <LinksUpToDate>false</LinksUpToDate>
  <CharactersWithSpaces>15948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34</cp:revision>
  <dcterms:created xsi:type="dcterms:W3CDTF">2021-07-08T12:58:00Z</dcterms:created>
  <dcterms:modified xsi:type="dcterms:W3CDTF">2025-09-17T07:14:00Z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